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page" w:horzAnchor="page" w:tblpX="713" w:tblpY="2261"/>
        <w:tblW w:w="10773" w:type="dxa"/>
        <w:tblLayout w:type="fixed"/>
        <w:tblCellMar>
          <w:left w:w="0" w:type="dxa"/>
          <w:right w:w="0" w:type="dxa"/>
        </w:tblCellMar>
        <w:tblLook w:val="0000" w:firstRow="0" w:lastRow="0" w:firstColumn="0" w:lastColumn="0" w:noHBand="0" w:noVBand="0"/>
      </w:tblPr>
      <w:tblGrid>
        <w:gridCol w:w="10773"/>
      </w:tblGrid>
      <w:tr w:rsidR="00433FEB" w:rsidTr="00807C60">
        <w:tc>
          <w:tcPr>
            <w:tcW w:w="10773" w:type="dxa"/>
          </w:tcPr>
          <w:p w:rsidR="00C63A1F" w:rsidRDefault="00433FEB" w:rsidP="00E42943">
            <w:pPr>
              <w:pStyle w:val="titel"/>
              <w:rPr>
                <w:sz w:val="40"/>
                <w:szCs w:val="40"/>
              </w:rPr>
            </w:pPr>
            <w:r w:rsidRPr="00433FEB">
              <w:rPr>
                <w:sz w:val="40"/>
                <w:szCs w:val="40"/>
              </w:rPr>
              <w:t xml:space="preserve">Contractbeheersplan </w:t>
            </w:r>
            <w:r w:rsidR="00E42943">
              <w:rPr>
                <w:sz w:val="40"/>
                <w:szCs w:val="40"/>
              </w:rPr>
              <w:t>Exploitatiefase</w:t>
            </w:r>
            <w:r>
              <w:rPr>
                <w:sz w:val="40"/>
                <w:szCs w:val="40"/>
              </w:rPr>
              <w:t xml:space="preserve"> </w:t>
            </w:r>
          </w:p>
          <w:p w:rsidR="005E02E3" w:rsidRDefault="00AB00F2" w:rsidP="00E42943">
            <w:pPr>
              <w:pStyle w:val="titel"/>
              <w:rPr>
                <w:sz w:val="40"/>
                <w:szCs w:val="40"/>
              </w:rPr>
            </w:pPr>
            <w:r>
              <w:rPr>
                <w:color w:val="0000FF"/>
                <w:sz w:val="40"/>
                <w:szCs w:val="40"/>
              </w:rPr>
              <w:fldChar w:fldCharType="begin">
                <w:ffData>
                  <w:name w:val="Text1"/>
                  <w:enabled/>
                  <w:calcOnExit w:val="0"/>
                  <w:textInput>
                    <w:default w:val="&lt;vul zaakomschrijving in&gt;"/>
                  </w:textInput>
                </w:ffData>
              </w:fldChar>
            </w:r>
            <w:bookmarkStart w:id="0" w:name="Text1"/>
            <w:r>
              <w:rPr>
                <w:color w:val="0000FF"/>
                <w:sz w:val="40"/>
                <w:szCs w:val="40"/>
              </w:rPr>
              <w:instrText xml:space="preserve"> FORMTEXT </w:instrText>
            </w:r>
            <w:r>
              <w:rPr>
                <w:color w:val="0000FF"/>
                <w:sz w:val="40"/>
                <w:szCs w:val="40"/>
              </w:rPr>
            </w:r>
            <w:r>
              <w:rPr>
                <w:color w:val="0000FF"/>
                <w:sz w:val="40"/>
                <w:szCs w:val="40"/>
              </w:rPr>
              <w:fldChar w:fldCharType="separate"/>
            </w:r>
            <w:r>
              <w:rPr>
                <w:noProof/>
                <w:color w:val="0000FF"/>
                <w:sz w:val="40"/>
                <w:szCs w:val="40"/>
              </w:rPr>
              <w:t>&lt;vul zaakomschrijving in&gt;</w:t>
            </w:r>
            <w:r>
              <w:rPr>
                <w:color w:val="0000FF"/>
                <w:sz w:val="40"/>
                <w:szCs w:val="40"/>
              </w:rPr>
              <w:fldChar w:fldCharType="end"/>
            </w:r>
            <w:bookmarkEnd w:id="0"/>
          </w:p>
          <w:p w:rsidR="00E42943" w:rsidRPr="00E42943" w:rsidRDefault="00E42943" w:rsidP="00E42943">
            <w:pPr>
              <w:pStyle w:val="broodtekst"/>
            </w:pPr>
          </w:p>
          <w:p w:rsidR="005E02E3" w:rsidRPr="00807C60" w:rsidRDefault="00E42943" w:rsidP="00AB00F2">
            <w:pPr>
              <w:pStyle w:val="broodtekst"/>
              <w:rPr>
                <w:sz w:val="28"/>
                <w:szCs w:val="28"/>
              </w:rPr>
            </w:pPr>
            <w:r>
              <w:rPr>
                <w:sz w:val="28"/>
                <w:szCs w:val="28"/>
              </w:rPr>
              <w:t xml:space="preserve">Zaaknummer </w:t>
            </w:r>
            <w:r w:rsidR="00AB00F2">
              <w:rPr>
                <w:sz w:val="28"/>
                <w:szCs w:val="28"/>
              </w:rPr>
              <w:fldChar w:fldCharType="begin">
                <w:ffData>
                  <w:name w:val="Text2"/>
                  <w:enabled/>
                  <w:calcOnExit w:val="0"/>
                  <w:textInput>
                    <w:default w:val="&lt;vul zaaknummer in&gt;"/>
                  </w:textInput>
                </w:ffData>
              </w:fldChar>
            </w:r>
            <w:bookmarkStart w:id="1" w:name="Text2"/>
            <w:r w:rsidR="00AB00F2">
              <w:rPr>
                <w:sz w:val="28"/>
                <w:szCs w:val="28"/>
              </w:rPr>
              <w:instrText xml:space="preserve"> FORMTEXT </w:instrText>
            </w:r>
            <w:r w:rsidR="00AB00F2">
              <w:rPr>
                <w:sz w:val="28"/>
                <w:szCs w:val="28"/>
              </w:rPr>
            </w:r>
            <w:r w:rsidR="00AB00F2">
              <w:rPr>
                <w:sz w:val="28"/>
                <w:szCs w:val="28"/>
              </w:rPr>
              <w:fldChar w:fldCharType="separate"/>
            </w:r>
            <w:r w:rsidR="00AB00F2">
              <w:rPr>
                <w:noProof/>
                <w:sz w:val="28"/>
                <w:szCs w:val="28"/>
              </w:rPr>
              <w:t>&lt;vul zaaknummer in&gt;</w:t>
            </w:r>
            <w:r w:rsidR="00AB00F2">
              <w:rPr>
                <w:sz w:val="28"/>
                <w:szCs w:val="28"/>
              </w:rPr>
              <w:fldChar w:fldCharType="end"/>
            </w:r>
            <w:bookmarkEnd w:id="1"/>
          </w:p>
        </w:tc>
      </w:tr>
      <w:tr w:rsidR="00433FEB" w:rsidTr="00807C60">
        <w:tc>
          <w:tcPr>
            <w:tcW w:w="10773" w:type="dxa"/>
          </w:tcPr>
          <w:p w:rsidR="00433FEB" w:rsidRDefault="00433FEB" w:rsidP="00433FEB">
            <w:pPr>
              <w:pStyle w:val="broodtekst"/>
              <w:rPr>
                <w:i/>
              </w:rPr>
            </w:pPr>
            <w:r>
              <w:rPr>
                <w:i/>
              </w:rPr>
              <w:br/>
            </w:r>
            <w:r w:rsidRPr="00433FEB">
              <w:rPr>
                <w:i/>
              </w:rPr>
              <w:t>“Focus nu op de zaken die straks belangrijk zijn</w:t>
            </w:r>
            <w:r w:rsidR="00730F5C">
              <w:rPr>
                <w:i/>
              </w:rPr>
              <w:t>..</w:t>
            </w:r>
            <w:r w:rsidRPr="00433FEB">
              <w:rPr>
                <w:i/>
              </w:rPr>
              <w:t>..”</w:t>
            </w:r>
          </w:p>
          <w:p w:rsidR="006B7D3C" w:rsidRDefault="006B7D3C" w:rsidP="00433FEB">
            <w:pPr>
              <w:pStyle w:val="broodtekst"/>
              <w:rPr>
                <w:i/>
              </w:rPr>
            </w:pPr>
          </w:p>
          <w:p w:rsidR="006B7D3C" w:rsidRPr="006B7D3C" w:rsidRDefault="006B7D3C" w:rsidP="00433FEB">
            <w:pPr>
              <w:pStyle w:val="broodtekst"/>
              <w:rPr>
                <w:b/>
                <w:sz w:val="13"/>
                <w:szCs w:val="13"/>
              </w:rPr>
            </w:pPr>
          </w:p>
        </w:tc>
      </w:tr>
    </w:tbl>
    <w:p w:rsidR="00B322A3" w:rsidRDefault="00E219BB" w:rsidP="00AE66F4">
      <w:pPr>
        <w:pStyle w:val="broodtekst"/>
      </w:pPr>
      <w:r>
        <w:rPr>
          <w:noProof/>
        </w:rPr>
        <w:drawing>
          <wp:anchor distT="0" distB="0" distL="114300" distR="114300" simplePos="0" relativeHeight="251652608" behindDoc="1" locked="0" layoutInCell="1" allowOverlap="1" wp14:anchorId="5518D4AF" wp14:editId="34A42893">
            <wp:simplePos x="0" y="0"/>
            <wp:positionH relativeFrom="column">
              <wp:posOffset>1981200</wp:posOffset>
            </wp:positionH>
            <wp:positionV relativeFrom="paragraph">
              <wp:posOffset>-2628900</wp:posOffset>
            </wp:positionV>
            <wp:extent cx="3462655" cy="1312545"/>
            <wp:effectExtent l="0" t="0" r="4445" b="1905"/>
            <wp:wrapNone/>
            <wp:docPr id="47"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62655" cy="13125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584" behindDoc="1" locked="0" layoutInCell="1" allowOverlap="1" wp14:anchorId="18B55191" wp14:editId="7F06EA0F">
            <wp:simplePos x="0" y="0"/>
            <wp:positionH relativeFrom="column">
              <wp:posOffset>2209800</wp:posOffset>
            </wp:positionH>
            <wp:positionV relativeFrom="paragraph">
              <wp:posOffset>-2628900</wp:posOffset>
            </wp:positionV>
            <wp:extent cx="4181475" cy="10744200"/>
            <wp:effectExtent l="0" t="0" r="9525" b="0"/>
            <wp:wrapNone/>
            <wp:docPr id="46"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81475" cy="10744200"/>
                    </a:xfrm>
                    <a:prstGeom prst="rect">
                      <a:avLst/>
                    </a:prstGeom>
                    <a:noFill/>
                  </pic:spPr>
                </pic:pic>
              </a:graphicData>
            </a:graphic>
            <wp14:sizeRelH relativeFrom="page">
              <wp14:pctWidth>0</wp14:pctWidth>
            </wp14:sizeRelH>
            <wp14:sizeRelV relativeFrom="page">
              <wp14:pctHeight>0</wp14:pctHeight>
            </wp14:sizeRelV>
          </wp:anchor>
        </w:drawing>
      </w:r>
    </w:p>
    <w:p w:rsidR="007726EB" w:rsidRDefault="007726EB" w:rsidP="00AE66F4">
      <w:pPr>
        <w:pStyle w:val="broodtekst"/>
      </w:pPr>
    </w:p>
    <w:p w:rsidR="007726EB" w:rsidRPr="007726EB" w:rsidRDefault="007726EB" w:rsidP="00D13C15">
      <w:bookmarkStart w:id="2" w:name="_GoBack"/>
    </w:p>
    <w:bookmarkEnd w:id="2"/>
    <w:p w:rsidR="007726EB" w:rsidRPr="004B0B11" w:rsidRDefault="007726EB" w:rsidP="00D13C15"/>
    <w:p w:rsidR="007726EB" w:rsidRPr="007C6FC3" w:rsidRDefault="007726EB" w:rsidP="00D13C15"/>
    <w:p w:rsidR="007726EB" w:rsidRPr="007C6FC3" w:rsidRDefault="005F37AD" w:rsidP="00D13C15">
      <w:r>
        <w:rPr>
          <w:noProof/>
        </w:rPr>
        <w:drawing>
          <wp:anchor distT="0" distB="0" distL="114300" distR="114300" simplePos="0" relativeHeight="251653632" behindDoc="1" locked="0" layoutInCell="1" allowOverlap="1" wp14:anchorId="474E3F1B" wp14:editId="1FD7B9D0">
            <wp:simplePos x="0" y="0"/>
            <wp:positionH relativeFrom="column">
              <wp:posOffset>-1074420</wp:posOffset>
            </wp:positionH>
            <wp:positionV relativeFrom="paragraph">
              <wp:posOffset>14605</wp:posOffset>
            </wp:positionV>
            <wp:extent cx="6090920" cy="3491865"/>
            <wp:effectExtent l="0" t="0" r="5080"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0920" cy="3491865"/>
                    </a:xfrm>
                    <a:prstGeom prst="rect">
                      <a:avLst/>
                    </a:prstGeom>
                    <a:noFill/>
                  </pic:spPr>
                </pic:pic>
              </a:graphicData>
            </a:graphic>
            <wp14:sizeRelH relativeFrom="margin">
              <wp14:pctWidth>0</wp14:pctWidth>
            </wp14:sizeRelH>
            <wp14:sizeRelV relativeFrom="margin">
              <wp14:pctHeight>0</wp14:pctHeight>
            </wp14:sizeRelV>
          </wp:anchor>
        </w:drawing>
      </w:r>
    </w:p>
    <w:p w:rsidR="007726EB" w:rsidRPr="007C6FC3" w:rsidRDefault="007726EB" w:rsidP="00D13C15"/>
    <w:p w:rsidR="007726EB" w:rsidRPr="00102CA1" w:rsidRDefault="00772FFB" w:rsidP="00D13C15">
      <w:r>
        <w:rPr>
          <w:noProof/>
        </w:rPr>
        <w:drawing>
          <wp:anchor distT="0" distB="0" distL="114300" distR="114300" simplePos="0" relativeHeight="251654656" behindDoc="0" locked="0" layoutInCell="1" allowOverlap="1" wp14:anchorId="32003396" wp14:editId="4CC7BEDC">
            <wp:simplePos x="0" y="0"/>
            <wp:positionH relativeFrom="column">
              <wp:posOffset>-318770</wp:posOffset>
            </wp:positionH>
            <wp:positionV relativeFrom="paragraph">
              <wp:posOffset>-1905</wp:posOffset>
            </wp:positionV>
            <wp:extent cx="3334385" cy="3343910"/>
            <wp:effectExtent l="0" t="0" r="0" b="0"/>
            <wp:wrapNone/>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4385" cy="3343910"/>
                    </a:xfrm>
                    <a:prstGeom prst="rect">
                      <a:avLst/>
                    </a:prstGeom>
                    <a:noFill/>
                  </pic:spPr>
                </pic:pic>
              </a:graphicData>
            </a:graphic>
            <wp14:sizeRelH relativeFrom="page">
              <wp14:pctWidth>0</wp14:pctWidth>
            </wp14:sizeRelH>
            <wp14:sizeRelV relativeFrom="page">
              <wp14:pctHeight>0</wp14:pctHeight>
            </wp14:sizeRelV>
          </wp:anchor>
        </w:drawing>
      </w:r>
    </w:p>
    <w:p w:rsidR="007726EB" w:rsidRPr="005B0C6E" w:rsidRDefault="007726EB" w:rsidP="00D13C15"/>
    <w:p w:rsidR="007726EB" w:rsidRPr="005B0C6E" w:rsidRDefault="007726EB" w:rsidP="00D13C15"/>
    <w:p w:rsidR="007726EB" w:rsidRPr="00D05B04" w:rsidRDefault="007726EB" w:rsidP="00D13C15"/>
    <w:p w:rsidR="007726EB" w:rsidRPr="00D05B04"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Default="007726EB" w:rsidP="00AE66F4">
      <w:pPr>
        <w:pStyle w:val="broodtekst"/>
      </w:pPr>
    </w:p>
    <w:p w:rsidR="007726EB" w:rsidRPr="007726EB" w:rsidRDefault="007726EB" w:rsidP="00D13C15"/>
    <w:p w:rsidR="007726EB" w:rsidRDefault="007726EB" w:rsidP="00AE66F4">
      <w:pPr>
        <w:pStyle w:val="broodtekst"/>
      </w:pPr>
    </w:p>
    <w:p w:rsidR="007726EB" w:rsidRDefault="007726EB" w:rsidP="00D13C15">
      <w:pPr>
        <w:pStyle w:val="broodtekst"/>
        <w:ind w:firstLine="720"/>
      </w:pPr>
    </w:p>
    <w:p w:rsidR="00433FEB" w:rsidRPr="00EC319D" w:rsidRDefault="00B322A3" w:rsidP="00AE66F4">
      <w:pPr>
        <w:pStyle w:val="broodtekst"/>
        <w:rPr>
          <w:noProof/>
          <w:color w:val="0000FF"/>
          <w:lang w:eastAsia="ja-JP"/>
        </w:rPr>
      </w:pPr>
      <w:r w:rsidRPr="007726EB">
        <w:br w:type="page"/>
      </w:r>
    </w:p>
    <w:tbl>
      <w:tblPr>
        <w:tblpPr w:leftFromText="141" w:rightFromText="141" w:horzAnchor="margin" w:tblpY="-1445"/>
        <w:tblW w:w="7672" w:type="dxa"/>
        <w:tblLayout w:type="fixed"/>
        <w:tblCellMar>
          <w:left w:w="0" w:type="dxa"/>
          <w:right w:w="0" w:type="dxa"/>
        </w:tblCellMar>
        <w:tblLook w:val="0000" w:firstRow="0" w:lastRow="0" w:firstColumn="0" w:lastColumn="0" w:noHBand="0" w:noVBand="0"/>
      </w:tblPr>
      <w:tblGrid>
        <w:gridCol w:w="7672"/>
      </w:tblGrid>
      <w:tr w:rsidR="002426B7" w:rsidRPr="00EC319D" w:rsidTr="00B3566A">
        <w:tc>
          <w:tcPr>
            <w:tcW w:w="7672" w:type="dxa"/>
          </w:tcPr>
          <w:p w:rsidR="002426B7" w:rsidRPr="00EC319D" w:rsidRDefault="002426B7" w:rsidP="00B3566A">
            <w:pPr>
              <w:pStyle w:val="titel"/>
              <w:rPr>
                <w:color w:val="0000FF"/>
                <w:sz w:val="18"/>
              </w:rPr>
            </w:pPr>
          </w:p>
        </w:tc>
      </w:tr>
      <w:tr w:rsidR="002426B7" w:rsidRPr="00D13C15" w:rsidTr="00B3566A">
        <w:tc>
          <w:tcPr>
            <w:tcW w:w="7672" w:type="dxa"/>
          </w:tcPr>
          <w:p w:rsidR="002426B7" w:rsidRPr="00E40F0D" w:rsidRDefault="00C50034" w:rsidP="00B3566A">
            <w:pPr>
              <w:pStyle w:val="titel"/>
              <w:rPr>
                <w:rStyle w:val="Verborgentekst"/>
                <w:b/>
                <w:sz w:val="24"/>
                <w:szCs w:val="24"/>
              </w:rPr>
            </w:pPr>
            <w:r w:rsidRPr="00E40F0D">
              <w:rPr>
                <w:rStyle w:val="Verborgentekst"/>
                <w:b/>
                <w:sz w:val="24"/>
                <w:szCs w:val="24"/>
              </w:rPr>
              <w:t>Model</w:t>
            </w:r>
          </w:p>
        </w:tc>
      </w:tr>
      <w:tr w:rsidR="002426B7" w:rsidRPr="00D13C15" w:rsidTr="00B3566A">
        <w:tc>
          <w:tcPr>
            <w:tcW w:w="7672" w:type="dxa"/>
          </w:tcPr>
          <w:p w:rsidR="002426B7" w:rsidRPr="00E40F0D" w:rsidRDefault="002426B7" w:rsidP="00C50034">
            <w:pPr>
              <w:pStyle w:val="titel"/>
              <w:rPr>
                <w:rStyle w:val="Verborgentekst"/>
                <w:b/>
                <w:sz w:val="24"/>
                <w:szCs w:val="24"/>
              </w:rPr>
            </w:pPr>
            <w:r w:rsidRPr="00E40F0D">
              <w:rPr>
                <w:rStyle w:val="Verborgentekst"/>
                <w:b/>
                <w:sz w:val="24"/>
                <w:szCs w:val="24"/>
              </w:rPr>
              <w:t>Contractbeheersplan DBFM-contracten</w:t>
            </w:r>
          </w:p>
        </w:tc>
      </w:tr>
      <w:tr w:rsidR="002426B7" w:rsidRPr="00D13C15" w:rsidTr="00B3566A">
        <w:tc>
          <w:tcPr>
            <w:tcW w:w="7672" w:type="dxa"/>
          </w:tcPr>
          <w:p w:rsidR="002426B7" w:rsidRPr="00E40F0D" w:rsidRDefault="002426B7" w:rsidP="00B3566A">
            <w:pPr>
              <w:pStyle w:val="broodtekst"/>
              <w:rPr>
                <w:rStyle w:val="Verborgentekst"/>
              </w:rPr>
            </w:pPr>
          </w:p>
        </w:tc>
      </w:tr>
      <w:tr w:rsidR="002426B7" w:rsidRPr="00FE0E0D" w:rsidTr="00B3566A">
        <w:tc>
          <w:tcPr>
            <w:tcW w:w="7672" w:type="dxa"/>
          </w:tcPr>
          <w:p w:rsidR="002426B7" w:rsidRPr="00FE0E0D" w:rsidRDefault="002426B7" w:rsidP="00B3566A">
            <w:pPr>
              <w:pStyle w:val="broodtekst"/>
              <w:rPr>
                <w:rStyle w:val="Verborgentekst"/>
              </w:rPr>
            </w:pPr>
            <w:r w:rsidRPr="00FE0E0D">
              <w:rPr>
                <w:rStyle w:val="Verborgentekst"/>
              </w:rPr>
              <w:t>Realisatiefase</w:t>
            </w:r>
          </w:p>
        </w:tc>
      </w:tr>
      <w:tr w:rsidR="00EC319D" w:rsidRPr="00FE0E0D" w:rsidTr="00B3566A">
        <w:tc>
          <w:tcPr>
            <w:tcW w:w="7672" w:type="dxa"/>
          </w:tcPr>
          <w:p w:rsidR="002426B7" w:rsidRPr="00FE0E0D" w:rsidRDefault="00EC319D" w:rsidP="00B3566A">
            <w:pPr>
              <w:pStyle w:val="subtitel"/>
              <w:rPr>
                <w:rStyle w:val="Verborgentekst"/>
              </w:rPr>
            </w:pPr>
            <w:r w:rsidRPr="00FE0E0D">
              <w:rPr>
                <w:rStyle w:val="Verborgentekst"/>
              </w:rPr>
              <w:t>Deze pagina kan in het projectspecifieke CBP worden verwijderd</w:t>
            </w:r>
          </w:p>
        </w:tc>
      </w:tr>
    </w:tbl>
    <w:p w:rsidR="002426B7" w:rsidRPr="00FE0E0D" w:rsidRDefault="00C50034">
      <w:pPr>
        <w:rPr>
          <w:rStyle w:val="Verborgentekst"/>
        </w:rPr>
      </w:pPr>
      <w:r w:rsidRPr="00FE0E0D">
        <w:rPr>
          <w:rStyle w:val="Verborgentekst"/>
        </w:rPr>
        <w:t>Dit model</w:t>
      </w:r>
      <w:r w:rsidR="002426B7" w:rsidRPr="00FE0E0D">
        <w:rPr>
          <w:rStyle w:val="Verborgentekst"/>
        </w:rPr>
        <w:t xml:space="preserve"> voor het contractbeheersplan </w:t>
      </w:r>
      <w:r w:rsidR="000C133C">
        <w:rPr>
          <w:rStyle w:val="Verborgentekst"/>
        </w:rPr>
        <w:t>exploitatiefase</w:t>
      </w:r>
      <w:r w:rsidR="002426B7" w:rsidRPr="00FE0E0D">
        <w:rPr>
          <w:rStyle w:val="Verborgentekst"/>
        </w:rPr>
        <w:t xml:space="preserve"> voor DBFM-contracten is het resultaat van de aan het projectteam </w:t>
      </w:r>
      <w:r w:rsidR="000C133C">
        <w:rPr>
          <w:rStyle w:val="Verborgentekst"/>
        </w:rPr>
        <w:t>Coentunnel</w:t>
      </w:r>
      <w:r w:rsidR="002426B7" w:rsidRPr="00FE0E0D">
        <w:rPr>
          <w:rStyle w:val="Verborgentekst"/>
        </w:rPr>
        <w:t xml:space="preserve"> verstrekte ontwikkelopdracht voor </w:t>
      </w:r>
      <w:r w:rsidR="000C133C">
        <w:rPr>
          <w:rStyle w:val="Verborgentekst"/>
        </w:rPr>
        <w:t>het uitwerken van het model contractbeheersplan voor de realisatiefase naar de exploitatiefase</w:t>
      </w:r>
      <w:r w:rsidR="002426B7" w:rsidRPr="00FE0E0D">
        <w:rPr>
          <w:rStyle w:val="Verborgentekst"/>
        </w:rPr>
        <w:t>.</w:t>
      </w:r>
    </w:p>
    <w:p w:rsidR="002426B7" w:rsidRPr="00FE0E0D" w:rsidRDefault="002426B7">
      <w:pPr>
        <w:rPr>
          <w:rStyle w:val="Verborgentekst"/>
        </w:rPr>
      </w:pPr>
      <w:r w:rsidRPr="00FE0E0D">
        <w:rPr>
          <w:rStyle w:val="Verborgentekst"/>
        </w:rPr>
        <w:t xml:space="preserve">Deze opdracht is uitgewerkt in </w:t>
      </w:r>
      <w:r w:rsidR="000C133C">
        <w:rPr>
          <w:rStyle w:val="Verborgentekst"/>
        </w:rPr>
        <w:t xml:space="preserve">de </w:t>
      </w:r>
      <w:r w:rsidRPr="00FE0E0D">
        <w:rPr>
          <w:rStyle w:val="Verborgentekst"/>
        </w:rPr>
        <w:t>contractbeheersplan</w:t>
      </w:r>
      <w:r w:rsidR="000C133C">
        <w:rPr>
          <w:rStyle w:val="Verborgentekst"/>
        </w:rPr>
        <w:t>nen</w:t>
      </w:r>
      <w:r w:rsidRPr="00FE0E0D">
        <w:rPr>
          <w:rStyle w:val="Verborgentekst"/>
        </w:rPr>
        <w:t xml:space="preserve"> voor </w:t>
      </w:r>
      <w:r w:rsidR="000C133C">
        <w:rPr>
          <w:rStyle w:val="Verborgentekst"/>
        </w:rPr>
        <w:t>de contracten van de Coentunnel en de N33</w:t>
      </w:r>
      <w:r w:rsidRPr="00FE0E0D">
        <w:rPr>
          <w:rStyle w:val="Verborgentekst"/>
        </w:rPr>
        <w:t>.</w:t>
      </w:r>
    </w:p>
    <w:p w:rsidR="002426B7" w:rsidRPr="00FE0E0D" w:rsidRDefault="002426B7">
      <w:pPr>
        <w:rPr>
          <w:rStyle w:val="Verborgentekst"/>
        </w:rPr>
      </w:pPr>
    </w:p>
    <w:p w:rsidR="002426B7" w:rsidRPr="00FE0E0D" w:rsidRDefault="000C133C">
      <w:pPr>
        <w:rPr>
          <w:rStyle w:val="Verborgentekst"/>
        </w:rPr>
      </w:pPr>
      <w:r>
        <w:rPr>
          <w:rStyle w:val="Verborgentekst"/>
        </w:rPr>
        <w:t>Deze twee plannen staan aan de basis van dit model.</w:t>
      </w:r>
    </w:p>
    <w:p w:rsidR="002426B7" w:rsidRPr="00FE0E0D" w:rsidRDefault="002426B7">
      <w:pPr>
        <w:rPr>
          <w:rStyle w:val="Verborgentekst"/>
        </w:rPr>
      </w:pPr>
      <w:r w:rsidRPr="00FE0E0D">
        <w:rPr>
          <w:rStyle w:val="Verborgentekst"/>
        </w:rPr>
        <w:t xml:space="preserve">Tot </w:t>
      </w:r>
      <w:r w:rsidR="00C50034" w:rsidRPr="00FE0E0D">
        <w:rPr>
          <w:rStyle w:val="Verborgentekst"/>
        </w:rPr>
        <w:t xml:space="preserve">dit model </w:t>
      </w:r>
      <w:r w:rsidRPr="00CA030D">
        <w:rPr>
          <w:rStyle w:val="Verborgentekst"/>
        </w:rPr>
        <w:t xml:space="preserve">behoren </w:t>
      </w:r>
      <w:r w:rsidRPr="00FE0E0D">
        <w:rPr>
          <w:rStyle w:val="Verborgentekst"/>
        </w:rPr>
        <w:t>ook een aantal uitgewerkte procedures waarvan een overzicht is opgenomen in bijlage 1.</w:t>
      </w:r>
    </w:p>
    <w:p w:rsidR="002426B7" w:rsidRPr="00FE0E0D" w:rsidRDefault="002426B7">
      <w:pPr>
        <w:rPr>
          <w:rStyle w:val="Verborgentekst"/>
        </w:rPr>
      </w:pPr>
    </w:p>
    <w:p w:rsidR="002426B7" w:rsidRPr="00FE0E0D" w:rsidRDefault="00974EB5">
      <w:pPr>
        <w:rPr>
          <w:rStyle w:val="Verborgentekst"/>
        </w:rPr>
      </w:pPr>
      <w:r w:rsidRPr="00FE0E0D">
        <w:rPr>
          <w:rStyle w:val="Verborgentekst"/>
        </w:rPr>
        <w:t xml:space="preserve">Bij </w:t>
      </w:r>
      <w:r w:rsidR="00C50034" w:rsidRPr="00FE0E0D">
        <w:rPr>
          <w:rStyle w:val="Verborgentekst"/>
        </w:rPr>
        <w:t>dit model is een handreiking</w:t>
      </w:r>
      <w:r w:rsidRPr="00FE0E0D">
        <w:rPr>
          <w:rStyle w:val="Verborgentekst"/>
        </w:rPr>
        <w:t xml:space="preserve"> beschikbaar waarin de achtergronden van de in dit plan beschreven werkwijze is opgenomen en </w:t>
      </w:r>
      <w:r w:rsidR="00C50034" w:rsidRPr="00FE0E0D">
        <w:rPr>
          <w:rStyle w:val="Verborgentekst"/>
        </w:rPr>
        <w:t>tips</w:t>
      </w:r>
      <w:r w:rsidRPr="00FE0E0D">
        <w:rPr>
          <w:rStyle w:val="Verborgentekst"/>
        </w:rPr>
        <w:t xml:space="preserve"> word</w:t>
      </w:r>
      <w:r w:rsidR="00C50034" w:rsidRPr="00FE0E0D">
        <w:rPr>
          <w:rStyle w:val="Verborgentekst"/>
        </w:rPr>
        <w:t>en</w:t>
      </w:r>
      <w:r w:rsidRPr="00FE0E0D">
        <w:rPr>
          <w:rStyle w:val="Verborgentekst"/>
        </w:rPr>
        <w:t xml:space="preserve"> gegeven voor het gebruik van </w:t>
      </w:r>
      <w:r w:rsidR="00C50034" w:rsidRPr="00FE0E0D">
        <w:rPr>
          <w:rStyle w:val="Verborgentekst"/>
        </w:rPr>
        <w:t>dit model</w:t>
      </w:r>
      <w:r w:rsidRPr="00FE0E0D">
        <w:rPr>
          <w:rStyle w:val="Verborgentekst"/>
        </w:rPr>
        <w:t xml:space="preserve">. </w:t>
      </w:r>
      <w:r w:rsidR="00C50034" w:rsidRPr="00FE0E0D">
        <w:rPr>
          <w:rStyle w:val="Verborgentekst"/>
        </w:rPr>
        <w:t>Deze handreiking is te vinden op de site van DBFM op intranet</w:t>
      </w:r>
      <w:r w:rsidR="007C6FC3" w:rsidRPr="00FE0E0D">
        <w:rPr>
          <w:rStyle w:val="Verborgentekst"/>
        </w:rPr>
        <w:t>: http://intranet.minienm.nl/Ondersteuning/Inkoop/Inkoopspecialist/GWW/DBFM/</w:t>
      </w:r>
    </w:p>
    <w:p w:rsidR="002426B7" w:rsidRPr="00FE0E0D" w:rsidRDefault="002426B7">
      <w:pPr>
        <w:rPr>
          <w:rStyle w:val="Verborgentekst"/>
        </w:rPr>
      </w:pPr>
    </w:p>
    <w:p w:rsidR="00974EB5" w:rsidRPr="00FE0E0D" w:rsidRDefault="00C50034" w:rsidP="00974EB5">
      <w:pPr>
        <w:rPr>
          <w:rStyle w:val="Verborgentekst"/>
        </w:rPr>
      </w:pPr>
      <w:r w:rsidRPr="00FE0E0D">
        <w:rPr>
          <w:rStyle w:val="Verborgentekst"/>
        </w:rPr>
        <w:t>Dit model</w:t>
      </w:r>
      <w:r w:rsidR="00974EB5" w:rsidRPr="00FE0E0D">
        <w:rPr>
          <w:rStyle w:val="Verborgentekst"/>
        </w:rPr>
        <w:t xml:space="preserve"> dient specifiek voor het contract te worden uitgewerkt waarbij gebruik gemaakt wordt van de in dit model opgenomen aanwijzingen. Hiervoor is in het document gebruik gemaakt van verschillende tekstkleuren:</w:t>
      </w:r>
    </w:p>
    <w:p w:rsidR="00974EB5" w:rsidRPr="00FE0E0D" w:rsidRDefault="00974EB5" w:rsidP="00CD3783">
      <w:pPr>
        <w:numPr>
          <w:ilvl w:val="0"/>
          <w:numId w:val="26"/>
        </w:numPr>
        <w:ind w:left="426" w:hanging="426"/>
        <w:rPr>
          <w:rStyle w:val="Verborgentekst"/>
        </w:rPr>
      </w:pPr>
      <w:r w:rsidRPr="00D13C15">
        <w:rPr>
          <w:b/>
          <w:i/>
          <w:vanish/>
          <w:sz w:val="16"/>
          <w:szCs w:val="16"/>
        </w:rPr>
        <w:t xml:space="preserve">Zwarte </w:t>
      </w:r>
      <w:r w:rsidRPr="00FE0E0D">
        <w:rPr>
          <w:rStyle w:val="Verborgentekst"/>
          <w:color w:val="000000" w:themeColor="text1"/>
        </w:rPr>
        <w:t>teksten</w:t>
      </w:r>
      <w:r w:rsidRPr="00FE0E0D">
        <w:rPr>
          <w:rStyle w:val="Verborgentekst"/>
        </w:rPr>
        <w:t xml:space="preserve"> worden 1 op 1 overgenomen;</w:t>
      </w:r>
    </w:p>
    <w:p w:rsidR="00974EB5" w:rsidRPr="00FE0E0D" w:rsidRDefault="00974EB5" w:rsidP="00CD3783">
      <w:pPr>
        <w:numPr>
          <w:ilvl w:val="0"/>
          <w:numId w:val="26"/>
        </w:numPr>
        <w:ind w:left="426" w:hanging="426"/>
        <w:rPr>
          <w:rStyle w:val="Verborgentekst"/>
        </w:rPr>
      </w:pPr>
      <w:r w:rsidRPr="00FE0E0D">
        <w:rPr>
          <w:rStyle w:val="Verborgentekst"/>
        </w:rPr>
        <w:t>Blauwe teksten zijn hulpteksten voor de gebruiker</w:t>
      </w:r>
      <w:r w:rsidR="0002655B" w:rsidRPr="00FE0E0D">
        <w:rPr>
          <w:rStyle w:val="Verborgentekst"/>
        </w:rPr>
        <w:t>;</w:t>
      </w:r>
    </w:p>
    <w:p w:rsidR="0002655B" w:rsidRPr="00FE0E0D" w:rsidRDefault="0002655B" w:rsidP="00CD3783">
      <w:pPr>
        <w:numPr>
          <w:ilvl w:val="0"/>
          <w:numId w:val="26"/>
        </w:numPr>
        <w:ind w:left="426" w:hanging="426"/>
        <w:rPr>
          <w:rStyle w:val="Verborgentekst"/>
        </w:rPr>
      </w:pPr>
      <w:r w:rsidRPr="00D13C15">
        <w:rPr>
          <w:b/>
          <w:i/>
          <w:vanish/>
          <w:color w:val="00B050"/>
          <w:sz w:val="16"/>
          <w:szCs w:val="16"/>
        </w:rPr>
        <w:t xml:space="preserve">Groene </w:t>
      </w:r>
      <w:r w:rsidRPr="00FE0E0D">
        <w:rPr>
          <w:rStyle w:val="Verborgentekst"/>
          <w:color w:val="00B050"/>
        </w:rPr>
        <w:t xml:space="preserve">teksten </w:t>
      </w:r>
      <w:r w:rsidRPr="00FE0E0D">
        <w:rPr>
          <w:rStyle w:val="Verborgentekst"/>
        </w:rPr>
        <w:t xml:space="preserve">zijn voorbeelden voor invulling vanuit </w:t>
      </w:r>
      <w:r w:rsidR="0090788D">
        <w:rPr>
          <w:rStyle w:val="Verborgentekst"/>
        </w:rPr>
        <w:t>de</w:t>
      </w:r>
      <w:r w:rsidRPr="00FE0E0D">
        <w:rPr>
          <w:rStyle w:val="Verborgentekst"/>
        </w:rPr>
        <w:t xml:space="preserve"> contract</w:t>
      </w:r>
      <w:r w:rsidR="0090788D">
        <w:rPr>
          <w:rStyle w:val="Verborgentekst"/>
        </w:rPr>
        <w:t>en</w:t>
      </w:r>
      <w:r w:rsidRPr="00FE0E0D">
        <w:rPr>
          <w:rStyle w:val="Verborgentekst"/>
        </w:rPr>
        <w:t xml:space="preserve"> </w:t>
      </w:r>
      <w:r w:rsidR="0090788D">
        <w:rPr>
          <w:rStyle w:val="Verborgentekst"/>
        </w:rPr>
        <w:t>Coentunnel of N33</w:t>
      </w:r>
      <w:r w:rsidRPr="00FE0E0D">
        <w:rPr>
          <w:rStyle w:val="Verborgentekst"/>
        </w:rPr>
        <w:t>, deze dienen specifiek voor het project te worden gemaakt.</w:t>
      </w:r>
    </w:p>
    <w:p w:rsidR="001057B2" w:rsidRPr="00FE0E0D" w:rsidRDefault="00102CA1" w:rsidP="00EC319D">
      <w:pPr>
        <w:rPr>
          <w:rStyle w:val="Verborgentekst"/>
        </w:rPr>
      </w:pPr>
      <w:r w:rsidRPr="00FE0E0D">
        <w:rPr>
          <w:rStyle w:val="Verborgentekst"/>
        </w:rPr>
        <w:t xml:space="preserve">Hulpteksten zijn verborgen teksten en kunnen in het projectdocument blijven staan. </w:t>
      </w:r>
      <w:r w:rsidR="005B0C6E" w:rsidRPr="00FE0E0D">
        <w:rPr>
          <w:rStyle w:val="Verborgentekst"/>
        </w:rPr>
        <w:t xml:space="preserve">Om deze in de weergave op scherm of in de afdruk te verbergen dient de WORD-optie verborgen teksten </w:t>
      </w:r>
      <w:r w:rsidRPr="00FE0E0D">
        <w:rPr>
          <w:rStyle w:val="Verborgentekst"/>
        </w:rPr>
        <w:t>“uit”</w:t>
      </w:r>
      <w:r w:rsidR="005B0C6E" w:rsidRPr="00FE0E0D">
        <w:rPr>
          <w:rStyle w:val="Verborgentekst"/>
        </w:rPr>
        <w:t xml:space="preserve"> te worden gezet </w:t>
      </w:r>
      <w:r w:rsidRPr="00FE0E0D">
        <w:rPr>
          <w:rStyle w:val="Verborgentekst"/>
        </w:rPr>
        <w:t>(zie Werkinstructie).</w:t>
      </w:r>
      <w:r w:rsidR="001057B2" w:rsidRPr="00FE0E0D">
        <w:rPr>
          <w:rStyle w:val="Verborgentekst"/>
        </w:rPr>
        <w:t xml:space="preserve"> </w:t>
      </w:r>
    </w:p>
    <w:p w:rsidR="00EC319D" w:rsidRDefault="001057B2" w:rsidP="00EC319D">
      <w:pPr>
        <w:rPr>
          <w:rStyle w:val="Verborgentekst"/>
        </w:rPr>
      </w:pPr>
      <w:r w:rsidRPr="00FE0E0D">
        <w:rPr>
          <w:rStyle w:val="Verborgentekst"/>
        </w:rPr>
        <w:t>Let bij het aanpassen van de voorbeeldteksten goed op het doorlopen van figuurnummering, paragraafnummering, etc.</w:t>
      </w:r>
    </w:p>
    <w:p w:rsidR="00302AE4" w:rsidRDefault="00302AE4" w:rsidP="00EC319D">
      <w:pPr>
        <w:rPr>
          <w:rStyle w:val="Verborgentekst"/>
        </w:rPr>
      </w:pPr>
    </w:p>
    <w:p w:rsidR="002E26FC" w:rsidRDefault="002E26FC" w:rsidP="002E26FC">
      <w:pPr>
        <w:rPr>
          <w:b/>
        </w:rPr>
      </w:pPr>
    </w:p>
    <w:tbl>
      <w:tblPr>
        <w:tblW w:w="7815" w:type="dxa"/>
        <w:tblInd w:w="8" w:type="dxa"/>
        <w:tblLayout w:type="fixed"/>
        <w:tblCellMar>
          <w:left w:w="0" w:type="dxa"/>
          <w:right w:w="0" w:type="dxa"/>
        </w:tblCellMar>
        <w:tblLook w:val="0000" w:firstRow="0" w:lastRow="0" w:firstColumn="0" w:lastColumn="0" w:noHBand="0" w:noVBand="0"/>
      </w:tblPr>
      <w:tblGrid>
        <w:gridCol w:w="1073"/>
        <w:gridCol w:w="1922"/>
        <w:gridCol w:w="4820"/>
      </w:tblGrid>
      <w:tr w:rsidR="002E26FC" w:rsidRPr="00FE0E0D" w:rsidTr="0006117A">
        <w:trPr>
          <w:trHeight w:val="149"/>
        </w:trPr>
        <w:tc>
          <w:tcPr>
            <w:tcW w:w="1073" w:type="dxa"/>
          </w:tcPr>
          <w:p w:rsidR="002E26FC" w:rsidRPr="00FE0E0D" w:rsidRDefault="002E26FC" w:rsidP="0006117A">
            <w:pPr>
              <w:pStyle w:val="broodtekst"/>
              <w:rPr>
                <w:rStyle w:val="Verborgentekst"/>
              </w:rPr>
            </w:pPr>
            <w:r w:rsidRPr="00FE0E0D">
              <w:rPr>
                <w:rStyle w:val="Verborgentekst"/>
              </w:rPr>
              <w:t>Versie</w:t>
            </w:r>
          </w:p>
        </w:tc>
        <w:tc>
          <w:tcPr>
            <w:tcW w:w="1922" w:type="dxa"/>
          </w:tcPr>
          <w:p w:rsidR="002E26FC" w:rsidRPr="00FE0E0D" w:rsidRDefault="002E26FC" w:rsidP="0006117A">
            <w:pPr>
              <w:pStyle w:val="broodtekst"/>
              <w:rPr>
                <w:rStyle w:val="Verborgentekst"/>
              </w:rPr>
            </w:pPr>
            <w:r w:rsidRPr="00FE0E0D">
              <w:rPr>
                <w:rStyle w:val="Verborgentekst"/>
              </w:rPr>
              <w:t>Datum</w:t>
            </w:r>
          </w:p>
        </w:tc>
        <w:tc>
          <w:tcPr>
            <w:tcW w:w="4820" w:type="dxa"/>
          </w:tcPr>
          <w:p w:rsidR="002E26FC" w:rsidRPr="00FE0E0D" w:rsidRDefault="002E26FC" w:rsidP="0006117A">
            <w:pPr>
              <w:pStyle w:val="broodtekst"/>
              <w:rPr>
                <w:rStyle w:val="Verborgentekst"/>
              </w:rPr>
            </w:pPr>
            <w:r w:rsidRPr="00FE0E0D">
              <w:rPr>
                <w:rStyle w:val="Verborgentekst"/>
              </w:rPr>
              <w:t>Omschrijving wijziging</w:t>
            </w:r>
          </w:p>
        </w:tc>
      </w:tr>
      <w:tr w:rsidR="002E26FC" w:rsidRPr="00FE0E0D" w:rsidTr="0006117A">
        <w:trPr>
          <w:trHeight w:val="602"/>
        </w:trPr>
        <w:tc>
          <w:tcPr>
            <w:tcW w:w="1073" w:type="dxa"/>
          </w:tcPr>
          <w:p w:rsidR="002E26FC" w:rsidRPr="00FE0E0D" w:rsidRDefault="002E26FC" w:rsidP="0006117A">
            <w:pPr>
              <w:pStyle w:val="broodtekst"/>
              <w:rPr>
                <w:rStyle w:val="Verborgentekst"/>
              </w:rPr>
            </w:pPr>
            <w:r w:rsidRPr="00FE0E0D">
              <w:rPr>
                <w:rStyle w:val="Verborgentekst"/>
              </w:rPr>
              <w:t>1.0</w:t>
            </w:r>
          </w:p>
          <w:p w:rsidR="002E26FC" w:rsidRPr="00FE0E0D" w:rsidRDefault="002E26FC" w:rsidP="0006117A">
            <w:pPr>
              <w:pStyle w:val="broodtekst"/>
              <w:rPr>
                <w:rStyle w:val="Verborgentekst"/>
              </w:rPr>
            </w:pPr>
          </w:p>
        </w:tc>
        <w:tc>
          <w:tcPr>
            <w:tcW w:w="1922" w:type="dxa"/>
          </w:tcPr>
          <w:p w:rsidR="002E26FC" w:rsidRPr="00FE0E0D" w:rsidRDefault="002E26FC" w:rsidP="0006117A">
            <w:pPr>
              <w:pStyle w:val="broodtekst"/>
              <w:rPr>
                <w:rStyle w:val="Verborgentekst"/>
              </w:rPr>
            </w:pPr>
            <w:r>
              <w:rPr>
                <w:rStyle w:val="Verborgentekst"/>
              </w:rPr>
              <w:t>5 december 2016</w:t>
            </w:r>
          </w:p>
        </w:tc>
        <w:tc>
          <w:tcPr>
            <w:tcW w:w="4820" w:type="dxa"/>
          </w:tcPr>
          <w:p w:rsidR="002E26FC" w:rsidRPr="00FE0E0D" w:rsidRDefault="002E26FC" w:rsidP="002E26FC">
            <w:pPr>
              <w:pStyle w:val="broodtekst"/>
              <w:rPr>
                <w:rStyle w:val="Verborgentekst"/>
              </w:rPr>
            </w:pPr>
            <w:r w:rsidRPr="00FE0E0D">
              <w:rPr>
                <w:rStyle w:val="Verborgentekst"/>
              </w:rPr>
              <w:t xml:space="preserve">E. van der Lee: Eerste versie op basis van </w:t>
            </w:r>
            <w:r>
              <w:rPr>
                <w:rStyle w:val="Verborgentekst"/>
              </w:rPr>
              <w:t xml:space="preserve">model </w:t>
            </w:r>
            <w:r w:rsidRPr="00FE0E0D">
              <w:rPr>
                <w:rStyle w:val="Verborgentekst"/>
              </w:rPr>
              <w:t xml:space="preserve">contractbeheersplan </w:t>
            </w:r>
            <w:r>
              <w:rPr>
                <w:rStyle w:val="Verborgentekst"/>
              </w:rPr>
              <w:t>realisatie en N33/Coentunnel</w:t>
            </w:r>
          </w:p>
        </w:tc>
      </w:tr>
      <w:tr w:rsidR="002E26FC" w:rsidRPr="00EC319D" w:rsidTr="0006117A">
        <w:trPr>
          <w:trHeight w:val="899"/>
        </w:trPr>
        <w:tc>
          <w:tcPr>
            <w:tcW w:w="1073" w:type="dxa"/>
          </w:tcPr>
          <w:p w:rsidR="002E26FC" w:rsidRPr="00EC319D" w:rsidRDefault="002E26FC" w:rsidP="0006117A">
            <w:pPr>
              <w:pStyle w:val="broodtekst"/>
              <w:rPr>
                <w:b/>
                <w:i/>
                <w:color w:val="0000FF"/>
                <w:sz w:val="16"/>
                <w:szCs w:val="16"/>
              </w:rPr>
            </w:pPr>
          </w:p>
        </w:tc>
        <w:tc>
          <w:tcPr>
            <w:tcW w:w="1922" w:type="dxa"/>
          </w:tcPr>
          <w:p w:rsidR="002E26FC" w:rsidRPr="00EC319D" w:rsidRDefault="002E26FC" w:rsidP="0006117A">
            <w:pPr>
              <w:pStyle w:val="broodtekst"/>
              <w:rPr>
                <w:b/>
                <w:i/>
                <w:color w:val="0000FF"/>
                <w:sz w:val="16"/>
                <w:szCs w:val="16"/>
              </w:rPr>
            </w:pPr>
          </w:p>
        </w:tc>
        <w:tc>
          <w:tcPr>
            <w:tcW w:w="4820" w:type="dxa"/>
          </w:tcPr>
          <w:p w:rsidR="002E26FC" w:rsidRPr="00EC319D" w:rsidRDefault="002E26FC" w:rsidP="0006117A">
            <w:pPr>
              <w:pStyle w:val="broodtekst"/>
              <w:rPr>
                <w:i/>
                <w:color w:val="0000FF"/>
                <w:sz w:val="16"/>
                <w:szCs w:val="16"/>
              </w:rPr>
            </w:pPr>
          </w:p>
        </w:tc>
      </w:tr>
    </w:tbl>
    <w:p w:rsidR="00302AE4" w:rsidRDefault="00302AE4" w:rsidP="00EC319D">
      <w:pPr>
        <w:rPr>
          <w:rStyle w:val="Verborgentekst"/>
        </w:rPr>
      </w:pPr>
    </w:p>
    <w:p w:rsidR="00302AE4" w:rsidRPr="00FE0E0D" w:rsidRDefault="00302AE4" w:rsidP="00EC319D">
      <w:pPr>
        <w:rPr>
          <w:rStyle w:val="Verborgentekst"/>
        </w:rPr>
      </w:pPr>
    </w:p>
    <w:p w:rsidR="00EC319D" w:rsidRPr="00FE0E0D" w:rsidRDefault="00EC319D" w:rsidP="00EC319D">
      <w:pPr>
        <w:rPr>
          <w:rStyle w:val="Verborgentekst"/>
        </w:rPr>
      </w:pPr>
    </w:p>
    <w:p w:rsidR="00EC319D" w:rsidRDefault="00EC319D" w:rsidP="00EC319D"/>
    <w:p w:rsidR="00EC319D" w:rsidRDefault="00EC319D" w:rsidP="00EC319D"/>
    <w:p w:rsidR="00046076" w:rsidRDefault="00046076">
      <w:pPr>
        <w:rPr>
          <w:b/>
        </w:rPr>
      </w:pPr>
      <w:r>
        <w:rPr>
          <w:b/>
        </w:rPr>
        <w:br w:type="page"/>
      </w:r>
    </w:p>
    <w:p w:rsidR="00B76636" w:rsidRDefault="00B76636">
      <w:pPr>
        <w:rPr>
          <w:b/>
        </w:rPr>
      </w:pPr>
    </w:p>
    <w:p w:rsidR="00B76636" w:rsidRDefault="00B76636">
      <w:pPr>
        <w:rPr>
          <w:b/>
        </w:rPr>
      </w:pPr>
    </w:p>
    <w:tbl>
      <w:tblPr>
        <w:tblW w:w="690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left w:w="57" w:type="dxa"/>
          <w:bottom w:w="57" w:type="dxa"/>
          <w:right w:w="28" w:type="dxa"/>
        </w:tblCellMar>
        <w:tblLook w:val="0000" w:firstRow="0" w:lastRow="0" w:firstColumn="0" w:lastColumn="0" w:noHBand="0" w:noVBand="0"/>
      </w:tblPr>
      <w:tblGrid>
        <w:gridCol w:w="1374"/>
        <w:gridCol w:w="3726"/>
        <w:gridCol w:w="1808"/>
      </w:tblGrid>
      <w:tr w:rsidR="00B76636" w:rsidRPr="00B53131" w:rsidTr="00A3128B">
        <w:trPr>
          <w:jc w:val="center"/>
        </w:trPr>
        <w:tc>
          <w:tcPr>
            <w:tcW w:w="1374" w:type="dxa"/>
            <w:tcBorders>
              <w:top w:val="single" w:sz="4" w:space="0" w:color="808080"/>
              <w:left w:val="single" w:sz="4" w:space="0" w:color="auto"/>
              <w:bottom w:val="nil"/>
              <w:right w:val="nil"/>
            </w:tcBorders>
          </w:tcPr>
          <w:p w:rsidR="00B76636" w:rsidRPr="00B53131" w:rsidRDefault="00B76636" w:rsidP="00E42943">
            <w:pPr>
              <w:rPr>
                <w:sz w:val="16"/>
                <w:szCs w:val="16"/>
              </w:rPr>
            </w:pPr>
            <w:r w:rsidRPr="00B53131">
              <w:rPr>
                <w:sz w:val="16"/>
                <w:szCs w:val="16"/>
              </w:rPr>
              <w:fldChar w:fldCharType="begin"/>
            </w:r>
            <w:r w:rsidRPr="00B53131">
              <w:rPr>
                <w:sz w:val="16"/>
                <w:szCs w:val="16"/>
              </w:rPr>
              <w:instrText xml:space="preserve"> DOCPROPERTY _datum </w:instrText>
            </w:r>
            <w:r w:rsidRPr="00B53131">
              <w:rPr>
                <w:sz w:val="16"/>
                <w:szCs w:val="16"/>
              </w:rPr>
              <w:fldChar w:fldCharType="separate"/>
            </w:r>
            <w:r w:rsidRPr="00B53131">
              <w:rPr>
                <w:sz w:val="16"/>
                <w:szCs w:val="16"/>
              </w:rPr>
              <w:t>Datum</w:t>
            </w:r>
            <w:r w:rsidRPr="00B53131">
              <w:rPr>
                <w:sz w:val="16"/>
                <w:szCs w:val="16"/>
              </w:rPr>
              <w:fldChar w:fldCharType="end"/>
            </w:r>
            <w:r w:rsidR="00E42943">
              <w:rPr>
                <w:sz w:val="16"/>
                <w:szCs w:val="16"/>
              </w:rPr>
              <w:t xml:space="preserve"> </w:t>
            </w:r>
          </w:p>
        </w:tc>
        <w:tc>
          <w:tcPr>
            <w:tcW w:w="5534" w:type="dxa"/>
            <w:gridSpan w:val="2"/>
            <w:tcBorders>
              <w:top w:val="single" w:sz="4" w:space="0" w:color="808080"/>
              <w:left w:val="nil"/>
              <w:bottom w:val="nil"/>
              <w:right w:val="single" w:sz="4" w:space="0" w:color="808080"/>
            </w:tcBorders>
            <w:shd w:val="clear" w:color="auto" w:fill="auto"/>
          </w:tcPr>
          <w:p w:rsidR="00B76636" w:rsidRPr="00B53131" w:rsidRDefault="00B76636" w:rsidP="009E40C3">
            <w:pPr>
              <w:rPr>
                <w:sz w:val="16"/>
                <w:szCs w:val="16"/>
              </w:rPr>
            </w:pPr>
          </w:p>
        </w:tc>
      </w:tr>
      <w:tr w:rsidR="00B76636" w:rsidRPr="00B53131" w:rsidTr="00A3128B">
        <w:trPr>
          <w:jc w:val="center"/>
        </w:trPr>
        <w:tc>
          <w:tcPr>
            <w:tcW w:w="1374" w:type="dxa"/>
            <w:tcBorders>
              <w:top w:val="nil"/>
              <w:left w:val="single" w:sz="4" w:space="0" w:color="auto"/>
              <w:bottom w:val="single" w:sz="4" w:space="0" w:color="auto"/>
              <w:right w:val="nil"/>
            </w:tcBorders>
          </w:tcPr>
          <w:p w:rsidR="00B76636" w:rsidRDefault="00B76636" w:rsidP="00122FBE">
            <w:pPr>
              <w:pStyle w:val="broodtekst"/>
              <w:rPr>
                <w:sz w:val="16"/>
                <w:szCs w:val="16"/>
              </w:rPr>
            </w:pPr>
            <w:r w:rsidRPr="00B53131">
              <w:rPr>
                <w:sz w:val="16"/>
                <w:szCs w:val="16"/>
              </w:rPr>
              <w:fldChar w:fldCharType="begin"/>
            </w:r>
            <w:r w:rsidRPr="00B53131">
              <w:rPr>
                <w:sz w:val="16"/>
                <w:szCs w:val="16"/>
              </w:rPr>
              <w:instrText xml:space="preserve"> DOCPROPERTY _versienummer </w:instrText>
            </w:r>
            <w:r w:rsidRPr="00B53131">
              <w:rPr>
                <w:sz w:val="16"/>
                <w:szCs w:val="16"/>
              </w:rPr>
              <w:fldChar w:fldCharType="separate"/>
            </w:r>
            <w:r w:rsidRPr="00B53131">
              <w:rPr>
                <w:sz w:val="16"/>
                <w:szCs w:val="16"/>
              </w:rPr>
              <w:t>Versienummer</w:t>
            </w:r>
            <w:r w:rsidRPr="00B53131">
              <w:rPr>
                <w:sz w:val="16"/>
                <w:szCs w:val="16"/>
              </w:rPr>
              <w:fldChar w:fldCharType="end"/>
            </w:r>
          </w:p>
          <w:p w:rsidR="00E42943" w:rsidRDefault="00E42943" w:rsidP="00122FBE">
            <w:pPr>
              <w:pStyle w:val="broodtekst"/>
              <w:rPr>
                <w:sz w:val="16"/>
                <w:szCs w:val="16"/>
              </w:rPr>
            </w:pPr>
          </w:p>
          <w:p w:rsidR="00B76636" w:rsidRPr="00B53131" w:rsidRDefault="00FC1ED7" w:rsidP="00FC1ED7">
            <w:pPr>
              <w:pStyle w:val="broodtekst"/>
              <w:rPr>
                <w:sz w:val="16"/>
                <w:szCs w:val="16"/>
              </w:rPr>
            </w:pPr>
            <w:r>
              <w:rPr>
                <w:sz w:val="16"/>
                <w:szCs w:val="16"/>
              </w:rPr>
              <w:t>Document-</w:t>
            </w:r>
            <w:r w:rsidR="00B76636">
              <w:rPr>
                <w:sz w:val="16"/>
                <w:szCs w:val="16"/>
              </w:rPr>
              <w:t>nummer</w:t>
            </w:r>
            <w:r w:rsidR="00E42943">
              <w:rPr>
                <w:sz w:val="16"/>
                <w:szCs w:val="16"/>
              </w:rPr>
              <w:t xml:space="preserve"> </w:t>
            </w:r>
            <w:r w:rsidR="00A3128B">
              <w:rPr>
                <w:sz w:val="16"/>
                <w:szCs w:val="16"/>
              </w:rPr>
              <w:t xml:space="preserve"> </w:t>
            </w:r>
          </w:p>
        </w:tc>
        <w:tc>
          <w:tcPr>
            <w:tcW w:w="5534" w:type="dxa"/>
            <w:gridSpan w:val="2"/>
            <w:tcBorders>
              <w:top w:val="nil"/>
              <w:left w:val="nil"/>
              <w:bottom w:val="single" w:sz="4" w:space="0" w:color="auto"/>
              <w:right w:val="single" w:sz="4" w:space="0" w:color="808080"/>
            </w:tcBorders>
            <w:shd w:val="clear" w:color="auto" w:fill="auto"/>
          </w:tcPr>
          <w:p w:rsidR="00A3128B" w:rsidRPr="00B53131" w:rsidRDefault="00A3128B" w:rsidP="00122FBE">
            <w:pPr>
              <w:pStyle w:val="broodtekst"/>
              <w:rPr>
                <w:sz w:val="16"/>
                <w:szCs w:val="16"/>
              </w:rPr>
            </w:pPr>
          </w:p>
        </w:tc>
      </w:tr>
      <w:tr w:rsidR="00B76636" w:rsidTr="00DC7804">
        <w:trPr>
          <w:jc w:val="center"/>
        </w:trPr>
        <w:tc>
          <w:tcPr>
            <w:tcW w:w="1374" w:type="dxa"/>
            <w:tcBorders>
              <w:top w:val="nil"/>
              <w:left w:val="single" w:sz="4" w:space="0" w:color="auto"/>
            </w:tcBorders>
            <w:tcMar>
              <w:top w:w="57" w:type="dxa"/>
              <w:left w:w="57" w:type="dxa"/>
              <w:bottom w:w="57" w:type="dxa"/>
              <w:right w:w="28" w:type="dxa"/>
            </w:tcMar>
          </w:tcPr>
          <w:p w:rsidR="00B76636" w:rsidRPr="00DE425F" w:rsidRDefault="00B76636" w:rsidP="00122FBE">
            <w:pPr>
              <w:rPr>
                <w:i/>
                <w:sz w:val="16"/>
              </w:rPr>
            </w:pPr>
            <w:r>
              <w:rPr>
                <w:i/>
                <w:sz w:val="16"/>
              </w:rPr>
              <w:t>Actie</w:t>
            </w:r>
          </w:p>
        </w:tc>
        <w:tc>
          <w:tcPr>
            <w:tcW w:w="3726" w:type="dxa"/>
            <w:tcBorders>
              <w:top w:val="nil"/>
              <w:bottom w:val="single" w:sz="4" w:space="0" w:color="808080"/>
            </w:tcBorders>
            <w:tcMar>
              <w:top w:w="57" w:type="dxa"/>
              <w:left w:w="57" w:type="dxa"/>
              <w:bottom w:w="57" w:type="dxa"/>
              <w:right w:w="28" w:type="dxa"/>
            </w:tcMar>
          </w:tcPr>
          <w:p w:rsidR="00B76636" w:rsidRPr="00DE425F" w:rsidRDefault="00B76636" w:rsidP="00122FBE">
            <w:pPr>
              <w:rPr>
                <w:i/>
                <w:sz w:val="16"/>
              </w:rPr>
            </w:pPr>
            <w:r w:rsidRPr="00DE425F">
              <w:rPr>
                <w:i/>
                <w:sz w:val="16"/>
              </w:rPr>
              <w:t>Naam</w:t>
            </w:r>
            <w:r>
              <w:rPr>
                <w:i/>
                <w:sz w:val="16"/>
              </w:rPr>
              <w:t>, functie</w:t>
            </w:r>
          </w:p>
        </w:tc>
        <w:tc>
          <w:tcPr>
            <w:tcW w:w="1808" w:type="dxa"/>
            <w:tcBorders>
              <w:top w:val="nil"/>
              <w:bottom w:val="single" w:sz="4" w:space="0" w:color="808080"/>
              <w:right w:val="single" w:sz="4" w:space="0" w:color="auto"/>
            </w:tcBorders>
            <w:shd w:val="clear" w:color="auto" w:fill="auto"/>
          </w:tcPr>
          <w:p w:rsidR="00B76636" w:rsidRPr="00DE425F" w:rsidRDefault="00B76636" w:rsidP="00122FBE">
            <w:pPr>
              <w:jc w:val="center"/>
              <w:rPr>
                <w:i/>
                <w:sz w:val="16"/>
              </w:rPr>
            </w:pPr>
            <w:r>
              <w:rPr>
                <w:i/>
                <w:sz w:val="16"/>
              </w:rPr>
              <w:t>Datum/ Paraaf</w:t>
            </w:r>
          </w:p>
        </w:tc>
      </w:tr>
      <w:tr w:rsidR="00B76636" w:rsidRPr="00904A8B" w:rsidTr="00DC7804">
        <w:trPr>
          <w:trHeight w:val="389"/>
          <w:jc w:val="center"/>
        </w:trPr>
        <w:tc>
          <w:tcPr>
            <w:tcW w:w="1374" w:type="dxa"/>
            <w:tcBorders>
              <w:left w:val="single" w:sz="4" w:space="0" w:color="auto"/>
            </w:tcBorders>
          </w:tcPr>
          <w:p w:rsidR="00B76636" w:rsidRPr="00904A8B" w:rsidRDefault="00B76636" w:rsidP="00DC7804">
            <w:pPr>
              <w:rPr>
                <w:sz w:val="16"/>
              </w:rPr>
            </w:pPr>
            <w:r w:rsidRPr="00904A8B">
              <w:rPr>
                <w:sz w:val="16"/>
              </w:rPr>
              <w:t>Opgesteld</w:t>
            </w:r>
          </w:p>
        </w:tc>
        <w:tc>
          <w:tcPr>
            <w:tcW w:w="3726" w:type="dxa"/>
            <w:tcBorders>
              <w:right w:val="single" w:sz="4" w:space="0" w:color="808080"/>
            </w:tcBorders>
            <w:tcMar>
              <w:top w:w="57" w:type="dxa"/>
              <w:left w:w="57" w:type="dxa"/>
              <w:bottom w:w="57" w:type="dxa"/>
              <w:right w:w="28" w:type="dxa"/>
            </w:tcMar>
          </w:tcPr>
          <w:p w:rsidR="00DC7804" w:rsidRPr="00904A8B" w:rsidRDefault="00AB00F2" w:rsidP="00DC7804">
            <w:pPr>
              <w:rPr>
                <w:sz w:val="16"/>
              </w:rPr>
            </w:pPr>
            <w:r>
              <w:rPr>
                <w:color w:val="0000FF"/>
                <w:sz w:val="16"/>
                <w:szCs w:val="16"/>
              </w:rPr>
              <w:fldChar w:fldCharType="begin">
                <w:ffData>
                  <w:name w:val="Text3"/>
                  <w:enabled/>
                  <w:calcOnExit w:val="0"/>
                  <w:textInput>
                    <w:default w:val="&lt;vul naam in&gt;"/>
                  </w:textInput>
                </w:ffData>
              </w:fldChar>
            </w:r>
            <w:bookmarkStart w:id="3" w:name="Text3"/>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bookmarkEnd w:id="3"/>
            <w:r w:rsidR="00B76636">
              <w:rPr>
                <w:sz w:val="16"/>
                <w:szCs w:val="16"/>
              </w:rPr>
              <w:t>; Contractmanager</w:t>
            </w:r>
          </w:p>
        </w:tc>
        <w:tc>
          <w:tcPr>
            <w:tcW w:w="1808" w:type="dxa"/>
            <w:tcBorders>
              <w:left w:val="single" w:sz="4" w:space="0" w:color="808080"/>
              <w:right w:val="single" w:sz="4" w:space="0" w:color="auto"/>
            </w:tcBorders>
          </w:tcPr>
          <w:p w:rsidR="00B76636" w:rsidRPr="00904A8B" w:rsidRDefault="00B76636" w:rsidP="00B76636">
            <w:pPr>
              <w:rPr>
                <w:sz w:val="16"/>
              </w:rPr>
            </w:pPr>
          </w:p>
        </w:tc>
      </w:tr>
      <w:tr w:rsidR="00B76636" w:rsidRPr="00904A8B" w:rsidTr="00DC7804">
        <w:trPr>
          <w:trHeight w:val="389"/>
          <w:jc w:val="center"/>
        </w:trPr>
        <w:tc>
          <w:tcPr>
            <w:tcW w:w="1374" w:type="dxa"/>
            <w:vMerge w:val="restart"/>
            <w:tcBorders>
              <w:top w:val="nil"/>
              <w:left w:val="single" w:sz="4" w:space="0" w:color="auto"/>
            </w:tcBorders>
            <w:tcMar>
              <w:top w:w="57" w:type="dxa"/>
              <w:left w:w="57" w:type="dxa"/>
              <w:bottom w:w="57" w:type="dxa"/>
              <w:right w:w="28" w:type="dxa"/>
            </w:tcMar>
          </w:tcPr>
          <w:p w:rsidR="00B76636" w:rsidRPr="00904A8B" w:rsidRDefault="00B76636" w:rsidP="00122FBE">
            <w:pPr>
              <w:rPr>
                <w:sz w:val="16"/>
              </w:rPr>
            </w:pPr>
            <w:r>
              <w:rPr>
                <w:sz w:val="16"/>
              </w:rPr>
              <w:t>Gecontroleerd</w:t>
            </w:r>
          </w:p>
        </w:tc>
        <w:tc>
          <w:tcPr>
            <w:tcW w:w="3726" w:type="dxa"/>
            <w:tcBorders>
              <w:top w:val="nil"/>
            </w:tcBorders>
            <w:tcMar>
              <w:top w:w="57" w:type="dxa"/>
              <w:left w:w="57" w:type="dxa"/>
              <w:bottom w:w="57" w:type="dxa"/>
              <w:right w:w="28" w:type="dxa"/>
            </w:tcMar>
          </w:tcPr>
          <w:p w:rsidR="00B76636" w:rsidRPr="003463D8" w:rsidRDefault="00AB00F2" w:rsidP="00DC7804">
            <w:pPr>
              <w:rPr>
                <w:sz w:val="16"/>
                <w:szCs w:val="16"/>
              </w:rPr>
            </w:pPr>
            <w:r>
              <w:rPr>
                <w:color w:val="0000FF"/>
                <w:sz w:val="16"/>
                <w:szCs w:val="16"/>
              </w:rPr>
              <w:fldChar w:fldCharType="begin">
                <w:ffData>
                  <w:name w:val="Text3"/>
                  <w:enabled/>
                  <w:calcOnExit w:val="0"/>
                  <w:textInput>
                    <w:default w:val="&lt;vul naam in&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r w:rsidR="00B76636">
              <w:rPr>
                <w:sz w:val="16"/>
                <w:szCs w:val="16"/>
              </w:rPr>
              <w:t>; Technisch Manager</w:t>
            </w:r>
          </w:p>
        </w:tc>
        <w:tc>
          <w:tcPr>
            <w:tcW w:w="1808" w:type="dxa"/>
            <w:tcBorders>
              <w:right w:val="single" w:sz="4" w:space="0" w:color="auto"/>
            </w:tcBorders>
            <w:shd w:val="clear" w:color="auto" w:fill="auto"/>
            <w:vAlign w:val="center"/>
          </w:tcPr>
          <w:p w:rsidR="00B76636" w:rsidRPr="00E6050E" w:rsidRDefault="00B76636" w:rsidP="00122FBE">
            <w:pPr>
              <w:jc w:val="center"/>
              <w:rPr>
                <w:sz w:val="16"/>
                <w:szCs w:val="16"/>
              </w:rPr>
            </w:pPr>
          </w:p>
        </w:tc>
      </w:tr>
      <w:tr w:rsidR="009E40C3" w:rsidRPr="00904A8B" w:rsidTr="00DC7804">
        <w:trPr>
          <w:trHeight w:val="389"/>
          <w:jc w:val="center"/>
        </w:trPr>
        <w:tc>
          <w:tcPr>
            <w:tcW w:w="1374" w:type="dxa"/>
            <w:vMerge/>
            <w:tcBorders>
              <w:top w:val="nil"/>
              <w:left w:val="single" w:sz="4" w:space="0" w:color="auto"/>
            </w:tcBorders>
            <w:tcMar>
              <w:top w:w="57" w:type="dxa"/>
              <w:left w:w="57" w:type="dxa"/>
              <w:bottom w:w="57" w:type="dxa"/>
              <w:right w:w="28" w:type="dxa"/>
            </w:tcMar>
          </w:tcPr>
          <w:p w:rsidR="009E40C3" w:rsidRDefault="009E40C3" w:rsidP="00122FBE">
            <w:pPr>
              <w:rPr>
                <w:sz w:val="16"/>
              </w:rPr>
            </w:pPr>
          </w:p>
        </w:tc>
        <w:tc>
          <w:tcPr>
            <w:tcW w:w="3726" w:type="dxa"/>
            <w:tcBorders>
              <w:top w:val="nil"/>
            </w:tcBorders>
            <w:tcMar>
              <w:top w:w="57" w:type="dxa"/>
              <w:left w:w="57" w:type="dxa"/>
              <w:bottom w:w="57" w:type="dxa"/>
              <w:right w:w="28" w:type="dxa"/>
            </w:tcMar>
          </w:tcPr>
          <w:p w:rsidR="009E40C3" w:rsidRDefault="00AB00F2" w:rsidP="00190452">
            <w:pPr>
              <w:rPr>
                <w:color w:val="0000FF"/>
                <w:sz w:val="16"/>
                <w:szCs w:val="16"/>
              </w:rPr>
            </w:pPr>
            <w:r>
              <w:rPr>
                <w:color w:val="0000FF"/>
                <w:sz w:val="16"/>
                <w:szCs w:val="16"/>
              </w:rPr>
              <w:fldChar w:fldCharType="begin">
                <w:ffData>
                  <w:name w:val="Text3"/>
                  <w:enabled/>
                  <w:calcOnExit w:val="0"/>
                  <w:textInput>
                    <w:default w:val="&lt;vul naam in&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r w:rsidR="009E40C3">
              <w:rPr>
                <w:color w:val="0000FF"/>
                <w:sz w:val="16"/>
                <w:szCs w:val="16"/>
              </w:rPr>
              <w:t>;</w:t>
            </w:r>
            <w:r w:rsidR="009E40C3">
              <w:rPr>
                <w:sz w:val="16"/>
                <w:szCs w:val="16"/>
                <w:lang w:val="en-GB"/>
              </w:rPr>
              <w:t xml:space="preserve"> Omgevingsmanager</w:t>
            </w:r>
          </w:p>
        </w:tc>
        <w:tc>
          <w:tcPr>
            <w:tcW w:w="1808" w:type="dxa"/>
            <w:tcBorders>
              <w:right w:val="single" w:sz="4" w:space="0" w:color="auto"/>
            </w:tcBorders>
            <w:shd w:val="clear" w:color="auto" w:fill="auto"/>
            <w:vAlign w:val="center"/>
          </w:tcPr>
          <w:p w:rsidR="009E40C3" w:rsidRPr="00E6050E" w:rsidRDefault="009E40C3" w:rsidP="00122FBE">
            <w:pPr>
              <w:jc w:val="center"/>
              <w:rPr>
                <w:sz w:val="16"/>
                <w:szCs w:val="16"/>
              </w:rPr>
            </w:pPr>
          </w:p>
        </w:tc>
      </w:tr>
      <w:tr w:rsidR="009E40C3" w:rsidRPr="00904A8B" w:rsidTr="009E40C3">
        <w:trPr>
          <w:trHeight w:val="414"/>
          <w:jc w:val="center"/>
        </w:trPr>
        <w:tc>
          <w:tcPr>
            <w:tcW w:w="1374" w:type="dxa"/>
            <w:vMerge/>
            <w:tcBorders>
              <w:left w:val="single" w:sz="4" w:space="0" w:color="auto"/>
            </w:tcBorders>
            <w:tcMar>
              <w:top w:w="57" w:type="dxa"/>
              <w:left w:w="57" w:type="dxa"/>
              <w:bottom w:w="57" w:type="dxa"/>
              <w:right w:w="28" w:type="dxa"/>
            </w:tcMar>
          </w:tcPr>
          <w:p w:rsidR="009E40C3" w:rsidRPr="00904A8B" w:rsidRDefault="009E40C3" w:rsidP="00122FBE">
            <w:pPr>
              <w:rPr>
                <w:sz w:val="16"/>
              </w:rPr>
            </w:pPr>
          </w:p>
        </w:tc>
        <w:tc>
          <w:tcPr>
            <w:tcW w:w="3726" w:type="dxa"/>
            <w:tcBorders>
              <w:top w:val="nil"/>
            </w:tcBorders>
            <w:tcMar>
              <w:top w:w="57" w:type="dxa"/>
              <w:left w:w="57" w:type="dxa"/>
              <w:bottom w:w="57" w:type="dxa"/>
              <w:right w:w="28" w:type="dxa"/>
            </w:tcMar>
          </w:tcPr>
          <w:p w:rsidR="009E40C3" w:rsidRPr="009E40C3" w:rsidRDefault="00AB00F2" w:rsidP="00DC7804">
            <w:pPr>
              <w:rPr>
                <w:sz w:val="16"/>
                <w:szCs w:val="16"/>
              </w:rPr>
            </w:pPr>
            <w:r>
              <w:rPr>
                <w:color w:val="0000FF"/>
                <w:sz w:val="16"/>
                <w:szCs w:val="16"/>
              </w:rPr>
              <w:fldChar w:fldCharType="begin">
                <w:ffData>
                  <w:name w:val="Text3"/>
                  <w:enabled/>
                  <w:calcOnExit w:val="0"/>
                  <w:textInput>
                    <w:default w:val="&lt;vul naam in&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r w:rsidR="009E40C3" w:rsidRPr="00E42943">
              <w:rPr>
                <w:sz w:val="16"/>
                <w:szCs w:val="16"/>
              </w:rPr>
              <w:t>; Manager projectbeheersing</w:t>
            </w:r>
          </w:p>
        </w:tc>
        <w:tc>
          <w:tcPr>
            <w:tcW w:w="1808" w:type="dxa"/>
            <w:tcBorders>
              <w:right w:val="single" w:sz="4" w:space="0" w:color="auto"/>
            </w:tcBorders>
            <w:shd w:val="clear" w:color="auto" w:fill="auto"/>
            <w:vAlign w:val="center"/>
          </w:tcPr>
          <w:p w:rsidR="009E40C3" w:rsidRPr="00E6050E" w:rsidRDefault="009E40C3" w:rsidP="00122FBE">
            <w:pPr>
              <w:jc w:val="center"/>
              <w:rPr>
                <w:sz w:val="16"/>
                <w:szCs w:val="16"/>
              </w:rPr>
            </w:pPr>
          </w:p>
        </w:tc>
      </w:tr>
      <w:tr w:rsidR="009E40C3" w:rsidRPr="003049A4" w:rsidTr="00DC7804">
        <w:trPr>
          <w:trHeight w:val="389"/>
          <w:jc w:val="center"/>
        </w:trPr>
        <w:tc>
          <w:tcPr>
            <w:tcW w:w="1374" w:type="dxa"/>
            <w:tcBorders>
              <w:left w:val="single" w:sz="4" w:space="0" w:color="auto"/>
            </w:tcBorders>
            <w:tcMar>
              <w:top w:w="57" w:type="dxa"/>
              <w:left w:w="57" w:type="dxa"/>
              <w:bottom w:w="57" w:type="dxa"/>
              <w:right w:w="28" w:type="dxa"/>
            </w:tcMar>
          </w:tcPr>
          <w:p w:rsidR="009E40C3" w:rsidRPr="003049A4" w:rsidRDefault="009E40C3" w:rsidP="00DC7804">
            <w:pPr>
              <w:rPr>
                <w:sz w:val="16"/>
              </w:rPr>
            </w:pPr>
            <w:r>
              <w:rPr>
                <w:sz w:val="16"/>
              </w:rPr>
              <w:t>Goedgekeurd</w:t>
            </w:r>
          </w:p>
        </w:tc>
        <w:tc>
          <w:tcPr>
            <w:tcW w:w="3726" w:type="dxa"/>
            <w:tcMar>
              <w:top w:w="57" w:type="dxa"/>
              <w:left w:w="57" w:type="dxa"/>
              <w:bottom w:w="57" w:type="dxa"/>
              <w:right w:w="28" w:type="dxa"/>
            </w:tcMar>
          </w:tcPr>
          <w:p w:rsidR="009E40C3" w:rsidRPr="003049A4" w:rsidRDefault="00AB00F2" w:rsidP="00DC7804">
            <w:pPr>
              <w:rPr>
                <w:sz w:val="16"/>
              </w:rPr>
            </w:pPr>
            <w:r>
              <w:rPr>
                <w:color w:val="0000FF"/>
                <w:sz w:val="16"/>
                <w:szCs w:val="16"/>
              </w:rPr>
              <w:fldChar w:fldCharType="begin">
                <w:ffData>
                  <w:name w:val="Text3"/>
                  <w:enabled/>
                  <w:calcOnExit w:val="0"/>
                  <w:textInput>
                    <w:default w:val="&lt;vul naam in&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r w:rsidR="009E40C3">
              <w:rPr>
                <w:sz w:val="16"/>
              </w:rPr>
              <w:t>; Projectmanager</w:t>
            </w:r>
          </w:p>
        </w:tc>
        <w:tc>
          <w:tcPr>
            <w:tcW w:w="1808" w:type="dxa"/>
            <w:tcBorders>
              <w:right w:val="single" w:sz="4" w:space="0" w:color="auto"/>
            </w:tcBorders>
            <w:shd w:val="clear" w:color="auto" w:fill="auto"/>
            <w:vAlign w:val="center"/>
          </w:tcPr>
          <w:p w:rsidR="009E40C3" w:rsidRPr="003049A4" w:rsidRDefault="009E40C3" w:rsidP="00122FBE">
            <w:pPr>
              <w:jc w:val="center"/>
              <w:rPr>
                <w:sz w:val="16"/>
              </w:rPr>
            </w:pPr>
          </w:p>
        </w:tc>
      </w:tr>
      <w:tr w:rsidR="009E40C3" w:rsidRPr="003049A4" w:rsidTr="00DC7804">
        <w:trPr>
          <w:trHeight w:val="389"/>
          <w:jc w:val="center"/>
        </w:trPr>
        <w:tc>
          <w:tcPr>
            <w:tcW w:w="1374" w:type="dxa"/>
            <w:tcBorders>
              <w:left w:val="single" w:sz="4" w:space="0" w:color="auto"/>
            </w:tcBorders>
            <w:tcMar>
              <w:top w:w="57" w:type="dxa"/>
              <w:left w:w="57" w:type="dxa"/>
              <w:bottom w:w="57" w:type="dxa"/>
              <w:right w:w="28" w:type="dxa"/>
            </w:tcMar>
          </w:tcPr>
          <w:p w:rsidR="009E40C3" w:rsidRPr="003049A4" w:rsidRDefault="009E40C3" w:rsidP="00DC7804">
            <w:pPr>
              <w:rPr>
                <w:sz w:val="16"/>
              </w:rPr>
            </w:pPr>
            <w:r w:rsidRPr="003049A4">
              <w:rPr>
                <w:sz w:val="16"/>
              </w:rPr>
              <w:t>Vastgesteld</w:t>
            </w:r>
          </w:p>
        </w:tc>
        <w:tc>
          <w:tcPr>
            <w:tcW w:w="3726" w:type="dxa"/>
            <w:tcMar>
              <w:top w:w="57" w:type="dxa"/>
              <w:left w:w="57" w:type="dxa"/>
              <w:bottom w:w="57" w:type="dxa"/>
              <w:right w:w="28" w:type="dxa"/>
            </w:tcMar>
          </w:tcPr>
          <w:p w:rsidR="009E40C3" w:rsidRPr="003049A4" w:rsidRDefault="00AB00F2" w:rsidP="00DC7804">
            <w:pPr>
              <w:rPr>
                <w:sz w:val="16"/>
              </w:rPr>
            </w:pPr>
            <w:r>
              <w:rPr>
                <w:color w:val="0000FF"/>
                <w:sz w:val="16"/>
                <w:szCs w:val="16"/>
              </w:rPr>
              <w:fldChar w:fldCharType="begin">
                <w:ffData>
                  <w:name w:val="Text3"/>
                  <w:enabled/>
                  <w:calcOnExit w:val="0"/>
                  <w:textInput>
                    <w:default w:val="&lt;vul naam in&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naam in&gt;</w:t>
            </w:r>
            <w:r>
              <w:rPr>
                <w:color w:val="0000FF"/>
                <w:sz w:val="16"/>
                <w:szCs w:val="16"/>
              </w:rPr>
              <w:fldChar w:fldCharType="end"/>
            </w:r>
            <w:r w:rsidR="009E40C3">
              <w:rPr>
                <w:sz w:val="16"/>
              </w:rPr>
              <w:t>; Opdrachtgever</w:t>
            </w:r>
          </w:p>
        </w:tc>
        <w:tc>
          <w:tcPr>
            <w:tcW w:w="1808" w:type="dxa"/>
            <w:tcBorders>
              <w:right w:val="single" w:sz="4" w:space="0" w:color="auto"/>
            </w:tcBorders>
            <w:shd w:val="clear" w:color="auto" w:fill="auto"/>
            <w:vAlign w:val="center"/>
          </w:tcPr>
          <w:p w:rsidR="009E40C3" w:rsidRPr="003049A4" w:rsidRDefault="009E40C3" w:rsidP="00122FBE">
            <w:pPr>
              <w:jc w:val="center"/>
              <w:rPr>
                <w:sz w:val="16"/>
              </w:rPr>
            </w:pPr>
          </w:p>
        </w:tc>
      </w:tr>
    </w:tbl>
    <w:p w:rsidR="00B76636" w:rsidRPr="00DC7804" w:rsidRDefault="00DC7804" w:rsidP="00DC7804">
      <w:pPr>
        <w:jc w:val="right"/>
        <w:rPr>
          <w:sz w:val="12"/>
          <w:szCs w:val="12"/>
        </w:rPr>
      </w:pPr>
      <w:r w:rsidRPr="00DC7804">
        <w:rPr>
          <w:sz w:val="12"/>
          <w:szCs w:val="12"/>
        </w:rPr>
        <w:t xml:space="preserve">Modelversie </w:t>
      </w:r>
      <w:r w:rsidR="001E1FD1">
        <w:rPr>
          <w:sz w:val="12"/>
          <w:szCs w:val="12"/>
        </w:rPr>
        <w:t>1.0</w:t>
      </w:r>
    </w:p>
    <w:p w:rsidR="0002655B" w:rsidRDefault="0002655B">
      <w:pPr>
        <w:rPr>
          <w:b/>
        </w:rPr>
      </w:pPr>
    </w:p>
    <w:p w:rsidR="0002655B" w:rsidRDefault="0002655B">
      <w:pPr>
        <w:rPr>
          <w:b/>
        </w:rPr>
      </w:pPr>
    </w:p>
    <w:tbl>
      <w:tblPr>
        <w:tblpPr w:leftFromText="141" w:rightFromText="141" w:horzAnchor="margin" w:tblpY="-1445"/>
        <w:tblW w:w="7672" w:type="dxa"/>
        <w:tblLayout w:type="fixed"/>
        <w:tblCellMar>
          <w:left w:w="0" w:type="dxa"/>
          <w:right w:w="0" w:type="dxa"/>
        </w:tblCellMar>
        <w:tblLook w:val="0000" w:firstRow="0" w:lastRow="0" w:firstColumn="0" w:lastColumn="0" w:noHBand="0" w:noVBand="0"/>
      </w:tblPr>
      <w:tblGrid>
        <w:gridCol w:w="7672"/>
      </w:tblGrid>
      <w:tr w:rsidR="00433FEB" w:rsidRPr="0049683D" w:rsidTr="00433FEB">
        <w:tc>
          <w:tcPr>
            <w:tcW w:w="7672" w:type="dxa"/>
          </w:tcPr>
          <w:p w:rsidR="00433FEB" w:rsidRPr="00CA030D" w:rsidRDefault="00433FEB" w:rsidP="0078708A">
            <w:pPr>
              <w:pStyle w:val="titel"/>
              <w:rPr>
                <w:rStyle w:val="Verborgentekst"/>
                <w:b/>
              </w:rPr>
            </w:pPr>
          </w:p>
        </w:tc>
      </w:tr>
      <w:tr w:rsidR="00433FEB" w:rsidTr="00433FEB">
        <w:tc>
          <w:tcPr>
            <w:tcW w:w="7672" w:type="dxa"/>
          </w:tcPr>
          <w:p w:rsidR="00433FEB" w:rsidRPr="0049683D" w:rsidRDefault="00433FEB" w:rsidP="00433FEB">
            <w:pPr>
              <w:pStyle w:val="titel"/>
              <w:rPr>
                <w:sz w:val="20"/>
                <w:szCs w:val="20"/>
              </w:rPr>
            </w:pPr>
          </w:p>
        </w:tc>
      </w:tr>
      <w:tr w:rsidR="00433FEB" w:rsidTr="00433FEB">
        <w:tc>
          <w:tcPr>
            <w:tcW w:w="7672" w:type="dxa"/>
          </w:tcPr>
          <w:p w:rsidR="00433FEB" w:rsidRDefault="00433FEB" w:rsidP="00AB00F2">
            <w:pPr>
              <w:pStyle w:val="titel"/>
            </w:pPr>
            <w:r>
              <w:t xml:space="preserve">Contractbeheersplan </w:t>
            </w:r>
            <w:r w:rsidR="00E42943" w:rsidRPr="00E42943">
              <w:t>Exploitati</w:t>
            </w:r>
            <w:r w:rsidRPr="00E42943">
              <w:t>efase</w:t>
            </w:r>
            <w:r w:rsidR="00623C10" w:rsidRPr="00E42943">
              <w:t xml:space="preserve"> </w:t>
            </w:r>
            <w:r w:rsidR="00AB00F2">
              <w:rPr>
                <w:color w:val="0000FF"/>
                <w:szCs w:val="24"/>
              </w:rPr>
              <w:fldChar w:fldCharType="begin">
                <w:ffData>
                  <w:name w:val=""/>
                  <w:enabled/>
                  <w:calcOnExit w:val="0"/>
                  <w:textInput>
                    <w:default w:val="&lt;vul zaakomschrijvnig in&gt;"/>
                  </w:textInput>
                </w:ffData>
              </w:fldChar>
            </w:r>
            <w:r w:rsidR="00AB00F2">
              <w:rPr>
                <w:color w:val="0000FF"/>
                <w:szCs w:val="24"/>
              </w:rPr>
              <w:instrText xml:space="preserve"> FORMTEXT </w:instrText>
            </w:r>
            <w:r w:rsidR="00AB00F2">
              <w:rPr>
                <w:color w:val="0000FF"/>
                <w:szCs w:val="24"/>
              </w:rPr>
            </w:r>
            <w:r w:rsidR="00AB00F2">
              <w:rPr>
                <w:color w:val="0000FF"/>
                <w:szCs w:val="24"/>
              </w:rPr>
              <w:fldChar w:fldCharType="separate"/>
            </w:r>
            <w:r w:rsidR="00AB00F2">
              <w:rPr>
                <w:noProof/>
                <w:color w:val="0000FF"/>
                <w:szCs w:val="24"/>
              </w:rPr>
              <w:t>&lt;vul zaakomschrijvnig in&gt;</w:t>
            </w:r>
            <w:r w:rsidR="00AB00F2">
              <w:rPr>
                <w:color w:val="0000FF"/>
                <w:szCs w:val="24"/>
              </w:rPr>
              <w:fldChar w:fldCharType="end"/>
            </w:r>
          </w:p>
        </w:tc>
      </w:tr>
      <w:tr w:rsidR="00433FEB" w:rsidTr="00433FEB">
        <w:tc>
          <w:tcPr>
            <w:tcW w:w="7672" w:type="dxa"/>
          </w:tcPr>
          <w:p w:rsidR="00433FEB" w:rsidRDefault="00433FEB" w:rsidP="00433FEB">
            <w:pPr>
              <w:pStyle w:val="broodtekst"/>
            </w:pPr>
          </w:p>
        </w:tc>
      </w:tr>
      <w:tr w:rsidR="00433FEB" w:rsidTr="00433FEB">
        <w:tc>
          <w:tcPr>
            <w:tcW w:w="7672" w:type="dxa"/>
          </w:tcPr>
          <w:p w:rsidR="00433FEB" w:rsidRDefault="00433FEB" w:rsidP="00433FEB">
            <w:pPr>
              <w:pStyle w:val="broodtekst"/>
            </w:pPr>
          </w:p>
        </w:tc>
      </w:tr>
      <w:tr w:rsidR="00433FEB" w:rsidTr="00433FEB">
        <w:tc>
          <w:tcPr>
            <w:tcW w:w="7672" w:type="dxa"/>
          </w:tcPr>
          <w:p w:rsidR="00433FEB" w:rsidRPr="000F585F" w:rsidRDefault="006B7D3C" w:rsidP="00433FEB">
            <w:pPr>
              <w:pStyle w:val="subtitel"/>
              <w:rPr>
                <w:b/>
                <w:sz w:val="13"/>
                <w:szCs w:val="13"/>
              </w:rPr>
            </w:pPr>
            <w:r w:rsidRPr="000F585F">
              <w:rPr>
                <w:b/>
                <w:sz w:val="13"/>
                <w:szCs w:val="13"/>
              </w:rPr>
              <w:t>RWS BEDRIJSINFORMATIE</w:t>
            </w:r>
          </w:p>
        </w:tc>
      </w:tr>
    </w:tbl>
    <w:p w:rsidR="00AE66F4" w:rsidRDefault="00E219BB" w:rsidP="00AE66F4">
      <w:pPr>
        <w:pStyle w:val="broodtekst"/>
      </w:pPr>
      <w:r>
        <w:rPr>
          <w:noProof/>
        </w:rPr>
        <w:drawing>
          <wp:anchor distT="0" distB="0" distL="114300" distR="114300" simplePos="0" relativeHeight="251650560" behindDoc="1" locked="1" layoutInCell="1" allowOverlap="1" wp14:anchorId="070E96A7" wp14:editId="55B64568">
            <wp:simplePos x="0" y="0"/>
            <wp:positionH relativeFrom="page">
              <wp:posOffset>3881120</wp:posOffset>
            </wp:positionH>
            <wp:positionV relativeFrom="page">
              <wp:posOffset>-50800</wp:posOffset>
            </wp:positionV>
            <wp:extent cx="467995" cy="1583690"/>
            <wp:effectExtent l="0" t="0" r="8255" b="0"/>
            <wp:wrapNone/>
            <wp:docPr id="42" name="Logo.1" descr="RO_Beeldmerk_Blau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1" descr="RO_Beeldmerk_Blauw"/>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7995" cy="1583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66F4" w:rsidRDefault="00AE66F4" w:rsidP="00AE66F4">
      <w:pPr>
        <w:pStyle w:val="broodtekst"/>
      </w:pPr>
    </w:p>
    <w:p w:rsidR="00433FEB" w:rsidRPr="00FD430D" w:rsidRDefault="00433FEB" w:rsidP="00433FEB">
      <w:pPr>
        <w:rPr>
          <w:rFonts w:ascii="CG Times" w:hAnsi="CG Times"/>
          <w:smallCaps/>
        </w:rPr>
      </w:pPr>
    </w:p>
    <w:p w:rsidR="00433FEB" w:rsidRDefault="00433FEB" w:rsidP="00433FEB"/>
    <w:p w:rsidR="00AE66F4" w:rsidRDefault="00AE66F4" w:rsidP="00AE66F4">
      <w:pPr>
        <w:pStyle w:val="broodtekst"/>
        <w:sectPr w:rsidR="00AE66F4" w:rsidSect="00326D45">
          <w:footerReference w:type="default" r:id="rId14"/>
          <w:pgSz w:w="11907" w:h="16840" w:code="9"/>
          <w:pgMar w:top="4060" w:right="1797" w:bottom="1440" w:left="3232" w:header="709" w:footer="709" w:gutter="0"/>
          <w:pgBorders w:offsetFrom="page">
            <w:bottom w:val="single" w:sz="12" w:space="24" w:color="auto"/>
          </w:pgBorders>
          <w:cols w:space="708"/>
          <w:docGrid w:linePitch="360"/>
        </w:sectPr>
      </w:pPr>
    </w:p>
    <w:tbl>
      <w:tblPr>
        <w:tblW w:w="9960" w:type="dxa"/>
        <w:tblInd w:w="-2160" w:type="dxa"/>
        <w:tblLayout w:type="fixed"/>
        <w:tblCellMar>
          <w:left w:w="0" w:type="dxa"/>
          <w:right w:w="0" w:type="dxa"/>
        </w:tblCellMar>
        <w:tblLook w:val="0000" w:firstRow="0" w:lastRow="0" w:firstColumn="0" w:lastColumn="0" w:noHBand="0" w:noVBand="0"/>
      </w:tblPr>
      <w:tblGrid>
        <w:gridCol w:w="839"/>
        <w:gridCol w:w="1319"/>
        <w:gridCol w:w="1987"/>
        <w:gridCol w:w="91"/>
        <w:gridCol w:w="3916"/>
        <w:gridCol w:w="1521"/>
        <w:gridCol w:w="287"/>
      </w:tblGrid>
      <w:tr w:rsidR="00AE66F4" w:rsidRPr="000809C5" w:rsidTr="00A3128B">
        <w:trPr>
          <w:gridBefore w:val="2"/>
          <w:wBefore w:w="2158" w:type="dxa"/>
        </w:trPr>
        <w:tc>
          <w:tcPr>
            <w:tcW w:w="2078" w:type="dxa"/>
            <w:gridSpan w:val="2"/>
          </w:tcPr>
          <w:p w:rsidR="00AE66F4" w:rsidRPr="000809C5" w:rsidRDefault="00E219BB" w:rsidP="00AE66F4">
            <w:pPr>
              <w:pStyle w:val="titelcolofon"/>
            </w:pPr>
            <w:r>
              <w:rPr>
                <w:noProof/>
              </w:rPr>
              <w:lastRenderedPageBreak/>
              <mc:AlternateContent>
                <mc:Choice Requires="wps">
                  <w:drawing>
                    <wp:anchor distT="0" distB="0" distL="114300" distR="114300" simplePos="0" relativeHeight="251648512" behindDoc="0" locked="0" layoutInCell="1" allowOverlap="1" wp14:anchorId="4C917E39" wp14:editId="04A42993">
                      <wp:simplePos x="0" y="0"/>
                      <wp:positionH relativeFrom="column">
                        <wp:posOffset>0</wp:posOffset>
                      </wp:positionH>
                      <wp:positionV relativeFrom="paragraph">
                        <wp:posOffset>0</wp:posOffset>
                      </wp:positionV>
                      <wp:extent cx="0" cy="0"/>
                      <wp:effectExtent l="9525" t="9525" r="9525" b="9525"/>
                      <wp:wrapNone/>
                      <wp:docPr id="39" name="Carma DocSys~rapport.c"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rsidR="00FB5576" w:rsidRDefault="00FB5576" w:rsidP="00AE66F4"/>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rma DocSys~rapport.c" o:spid="_x0000_s1026" type="#_x0000_t202" style="position:absolute;margin-left:0;margin-top:0;width:0;height:0;z-index:2516485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">
                      <v:textbox style="layout-flow:vertical;mso-layout-flow-alt:bottom-to-top">
                        <w:txbxContent>
                          <w:p w:rsidR="00FB5576" w:rsidRDefault="00FB5576" w:rsidP="00AE66F4"/>
                        </w:txbxContent>
                      </v:textbox>
                    </v:shape>
                  </w:pict>
                </mc:Fallback>
              </mc:AlternateContent>
            </w:r>
            <w:fldSimple w:instr=" DOCPROPERTY _colofon ">
              <w:r w:rsidR="00AE66F4">
                <w:t>Colofon</w:t>
              </w:r>
            </w:fldSimple>
          </w:p>
        </w:tc>
        <w:tc>
          <w:tcPr>
            <w:tcW w:w="5724" w:type="dxa"/>
            <w:gridSpan w:val="3"/>
          </w:tcPr>
          <w:p w:rsidR="00AE66F4" w:rsidRPr="00677837" w:rsidRDefault="00677837" w:rsidP="00677837">
            <w:pPr>
              <w:pStyle w:val="titel"/>
              <w:ind w:right="145"/>
              <w:jc w:val="right"/>
              <w:rPr>
                <w:rStyle w:val="Verborgentekst"/>
                <w:b/>
              </w:rPr>
            </w:pPr>
            <w:r w:rsidRPr="00677837">
              <w:rPr>
                <w:rStyle w:val="Verborgentekst"/>
                <w:b/>
              </w:rPr>
              <w:t>1.0</w:t>
            </w:r>
          </w:p>
        </w:tc>
      </w:tr>
      <w:tr w:rsidR="00AE66F4" w:rsidRPr="000809C5" w:rsidTr="00A3128B">
        <w:trPr>
          <w:gridBefore w:val="2"/>
          <w:wBefore w:w="2158" w:type="dxa"/>
          <w:trHeight w:hRule="exact" w:val="709"/>
        </w:trPr>
        <w:tc>
          <w:tcPr>
            <w:tcW w:w="7802" w:type="dxa"/>
            <w:gridSpan w:val="5"/>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pPr>
              <w:pStyle w:val="broodtekst"/>
            </w:pPr>
            <w:fldSimple w:instr=" DOCPROPERTY _uitgegevendoor ">
              <w:r w:rsidR="00AE66F4" w:rsidRPr="00A3128B">
                <w:t>Uitgegeven door</w:t>
              </w:r>
            </w:fldSimple>
            <w:r w:rsidR="006D0415" w:rsidRPr="00A3128B">
              <w:t xml:space="preserve"> </w:t>
            </w:r>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informatie ">
              <w:r w:rsidR="00AE66F4" w:rsidRPr="00A3128B">
                <w:t>Informatie</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telefoon ">
              <w:r w:rsidR="00AE66F4" w:rsidRPr="00A3128B">
                <w:t>Telefoon</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uitgevoerddoor ">
              <w:r w:rsidR="00AE66F4" w:rsidRPr="00A3128B">
                <w:t>Uitgevoerd door</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opmaak ">
              <w:r w:rsidR="00AE66F4" w:rsidRPr="00A3128B">
                <w:t>Opmaak</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datum ">
              <w:r w:rsidR="00AE66F4" w:rsidRPr="00A3128B">
                <w:t>Datum</w:t>
              </w:r>
            </w:fldSimple>
          </w:p>
        </w:tc>
        <w:tc>
          <w:tcPr>
            <w:tcW w:w="5528" w:type="dxa"/>
            <w:gridSpan w:val="3"/>
          </w:tcPr>
          <w:p w:rsidR="00AE66F4" w:rsidRPr="00F44CAE" w:rsidRDefault="00AE66F4" w:rsidP="005242AE">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status ">
              <w:r w:rsidR="00AE66F4" w:rsidRPr="00A3128B">
                <w:t>Status</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Pr>
        <w:tc>
          <w:tcPr>
            <w:tcW w:w="1987" w:type="dxa"/>
          </w:tcPr>
          <w:p w:rsidR="00AE66F4" w:rsidRPr="00A3128B" w:rsidRDefault="00FB5576" w:rsidP="00AE66F4">
            <w:pPr>
              <w:pStyle w:val="broodtekst"/>
            </w:pPr>
            <w:fldSimple w:instr=" DOCPROPERTY _versienummer ">
              <w:r w:rsidR="00AE66F4" w:rsidRPr="00A3128B">
                <w:t>Versienummer</w:t>
              </w:r>
            </w:fldSimple>
          </w:p>
        </w:tc>
        <w:tc>
          <w:tcPr>
            <w:tcW w:w="5528" w:type="dxa"/>
            <w:gridSpan w:val="3"/>
          </w:tcPr>
          <w:p w:rsidR="00AE66F4" w:rsidRPr="00F44CAE"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Height w:val="244"/>
        </w:trPr>
        <w:tc>
          <w:tcPr>
            <w:tcW w:w="1987" w:type="dxa"/>
          </w:tcPr>
          <w:p w:rsidR="00F44CAE" w:rsidRPr="000809C5" w:rsidRDefault="00F44CAE" w:rsidP="009E40C3">
            <w:pPr>
              <w:pStyle w:val="broodtekst"/>
            </w:pPr>
          </w:p>
        </w:tc>
        <w:tc>
          <w:tcPr>
            <w:tcW w:w="5528" w:type="dxa"/>
            <w:gridSpan w:val="3"/>
          </w:tcPr>
          <w:p w:rsidR="00AE66F4" w:rsidRPr="000809C5" w:rsidRDefault="00AE66F4" w:rsidP="00AE66F4">
            <w:pPr>
              <w:pStyle w:val="broodtekst"/>
            </w:pPr>
          </w:p>
        </w:tc>
        <w:tc>
          <w:tcPr>
            <w:tcW w:w="287" w:type="dxa"/>
          </w:tcPr>
          <w:p w:rsidR="00AE66F4" w:rsidRPr="000809C5" w:rsidRDefault="00AE66F4" w:rsidP="00AE66F4">
            <w:pPr>
              <w:pStyle w:val="broodtekst"/>
            </w:pPr>
          </w:p>
        </w:tc>
      </w:tr>
      <w:tr w:rsidR="00AE66F4" w:rsidRPr="000809C5" w:rsidTr="00A3128B">
        <w:trPr>
          <w:gridBefore w:val="2"/>
          <w:wBefore w:w="2158" w:type="dxa"/>
          <w:trHeight w:val="244"/>
        </w:trPr>
        <w:tc>
          <w:tcPr>
            <w:tcW w:w="1987" w:type="dxa"/>
          </w:tcPr>
          <w:p w:rsidR="00AE66F4" w:rsidRPr="000809C5" w:rsidRDefault="00AE66F4" w:rsidP="00AE66F4">
            <w:pPr>
              <w:pStyle w:val="broodtekst"/>
            </w:pPr>
            <w:r w:rsidRPr="000809C5">
              <w:t>Wijzigingenbeheer</w:t>
            </w:r>
          </w:p>
        </w:tc>
        <w:tc>
          <w:tcPr>
            <w:tcW w:w="5528" w:type="dxa"/>
            <w:gridSpan w:val="3"/>
          </w:tcPr>
          <w:p w:rsidR="00AE66F4" w:rsidRPr="000809C5" w:rsidRDefault="00AE66F4" w:rsidP="00AE66F4">
            <w:pPr>
              <w:pStyle w:val="broodtekst"/>
            </w:pPr>
          </w:p>
        </w:tc>
        <w:tc>
          <w:tcPr>
            <w:tcW w:w="287" w:type="dxa"/>
          </w:tcPr>
          <w:p w:rsidR="00AE66F4" w:rsidRDefault="00AE66F4" w:rsidP="00AE66F4">
            <w:pPr>
              <w:pStyle w:val="broodtekst"/>
            </w:pPr>
          </w:p>
          <w:p w:rsidR="00DF0A21" w:rsidRPr="000809C5" w:rsidRDefault="00DF0A21" w:rsidP="00AE66F4">
            <w:pPr>
              <w:pStyle w:val="broodtekst"/>
            </w:pPr>
          </w:p>
        </w:tc>
      </w:tr>
      <w:tr w:rsidR="00AE66F4"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b/>
                <w:szCs w:val="18"/>
              </w:rPr>
            </w:pPr>
            <w:r w:rsidRPr="000809C5">
              <w:rPr>
                <w:b/>
                <w:szCs w:val="18"/>
              </w:rPr>
              <w:t>Versie</w:t>
            </w:r>
          </w:p>
        </w:tc>
        <w:tc>
          <w:tcPr>
            <w:tcW w:w="1319"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ind w:left="-42" w:firstLine="42"/>
              <w:rPr>
                <w:b/>
                <w:szCs w:val="18"/>
              </w:rPr>
            </w:pPr>
            <w:r w:rsidRPr="000809C5">
              <w:rPr>
                <w:b/>
                <w:szCs w:val="18"/>
              </w:rPr>
              <w:t>Datum</w:t>
            </w:r>
          </w:p>
        </w:tc>
        <w:tc>
          <w:tcPr>
            <w:tcW w:w="5994"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rPr>
                <w:b/>
                <w:szCs w:val="18"/>
              </w:rPr>
            </w:pPr>
            <w:r w:rsidRPr="000809C5">
              <w:rPr>
                <w:b/>
                <w:szCs w:val="18"/>
              </w:rPr>
              <w:t>Omschrijving wijziging</w:t>
            </w:r>
          </w:p>
        </w:tc>
        <w:tc>
          <w:tcPr>
            <w:tcW w:w="1808" w:type="dxa"/>
            <w:gridSpan w:val="2"/>
            <w:tcBorders>
              <w:top w:val="single" w:sz="4" w:space="0" w:color="auto"/>
              <w:left w:val="single" w:sz="4" w:space="0" w:color="auto"/>
              <w:bottom w:val="single" w:sz="4" w:space="0" w:color="auto"/>
              <w:right w:val="single" w:sz="4" w:space="0" w:color="auto"/>
            </w:tcBorders>
          </w:tcPr>
          <w:p w:rsidR="00AE66F4" w:rsidRPr="000809C5" w:rsidRDefault="00AE66F4" w:rsidP="00AE66F4">
            <w:pPr>
              <w:rPr>
                <w:b/>
                <w:szCs w:val="18"/>
              </w:rPr>
            </w:pPr>
            <w:r w:rsidRPr="000809C5">
              <w:rPr>
                <w:b/>
                <w:szCs w:val="18"/>
              </w:rPr>
              <w:t>Naam</w:t>
            </w:r>
          </w:p>
        </w:tc>
      </w:tr>
      <w:tr w:rsidR="00AE66F4"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AE66F4" w:rsidRPr="000809C5" w:rsidRDefault="00AE66F4" w:rsidP="007D57E4">
            <w:pPr>
              <w:pStyle w:val="Macrotekst"/>
              <w:tabs>
                <w:tab w:val="clear" w:pos="567"/>
                <w:tab w:val="clear" w:pos="1134"/>
                <w:tab w:val="clear" w:pos="1701"/>
                <w:tab w:val="clear" w:pos="2268"/>
                <w:tab w:val="clear" w:pos="2835"/>
                <w:tab w:val="clear" w:pos="3402"/>
                <w:tab w:val="clear" w:pos="3969"/>
                <w:tab w:val="left" w:pos="4820"/>
                <w:tab w:val="left" w:pos="5387"/>
                <w:tab w:val="left" w:pos="5954"/>
                <w:tab w:val="left" w:pos="6521"/>
                <w:tab w:val="left" w:pos="7088"/>
              </w:tabs>
              <w:ind w:left="4" w:hanging="4"/>
              <w:jc w:val="center"/>
              <w:rPr>
                <w:rFonts w:ascii="Verdana" w:hAnsi="Verdana"/>
                <w:szCs w:val="18"/>
                <w:lang w:val="nl-NL"/>
              </w:rPr>
            </w:pPr>
          </w:p>
        </w:tc>
        <w:tc>
          <w:tcPr>
            <w:tcW w:w="5994"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pStyle w:val="Macrotekst"/>
              <w:tabs>
                <w:tab w:val="clear" w:pos="567"/>
                <w:tab w:val="clear" w:pos="1134"/>
                <w:tab w:val="clear" w:pos="1701"/>
                <w:tab w:val="clear" w:pos="2268"/>
                <w:tab w:val="clear" w:pos="2835"/>
                <w:tab w:val="clear" w:pos="3402"/>
                <w:tab w:val="clear" w:pos="3969"/>
                <w:tab w:val="left" w:pos="4820"/>
                <w:tab w:val="left" w:pos="5387"/>
                <w:tab w:val="left" w:pos="5954"/>
                <w:tab w:val="left" w:pos="6521"/>
                <w:tab w:val="left" w:pos="7088"/>
              </w:tabs>
              <w:rPr>
                <w:rFonts w:ascii="Verdana" w:hAnsi="Verdana"/>
                <w:szCs w:val="18"/>
                <w:lang w:val="nl-NL"/>
              </w:rPr>
            </w:pPr>
          </w:p>
        </w:tc>
        <w:tc>
          <w:tcPr>
            <w:tcW w:w="1808" w:type="dxa"/>
            <w:gridSpan w:val="2"/>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r>
      <w:tr w:rsidR="00AE66F4"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AE66F4" w:rsidRPr="000809C5" w:rsidRDefault="00AE66F4" w:rsidP="005242AE">
            <w:pPr>
              <w:ind w:left="4" w:hanging="4"/>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r>
      <w:tr w:rsidR="00AE66F4"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AE66F4" w:rsidRDefault="00AE66F4"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AE66F4" w:rsidRDefault="00AE66F4" w:rsidP="007D57E4">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r>
      <w:tr w:rsidR="00AE66F4"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AE66F4" w:rsidRDefault="00AE66F4"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AE66F4" w:rsidRDefault="00AE66F4" w:rsidP="00AE66F4">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r>
      <w:tr w:rsidR="00F53617"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F53617" w:rsidRDefault="00F53617"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F53617" w:rsidRDefault="00F53617" w:rsidP="00AE66F4">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F53617" w:rsidRDefault="00F53617"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F53617" w:rsidRDefault="00F53617" w:rsidP="00AE66F4">
            <w:pPr>
              <w:rPr>
                <w:szCs w:val="18"/>
              </w:rPr>
            </w:pPr>
          </w:p>
        </w:tc>
      </w:tr>
      <w:tr w:rsidR="00ED48C0"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ED48C0" w:rsidRDefault="00ED48C0"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ED48C0" w:rsidRDefault="00ED48C0" w:rsidP="00AE66F4">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ED48C0" w:rsidRDefault="00ED48C0"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ED48C0" w:rsidRDefault="00ED48C0" w:rsidP="00AE66F4">
            <w:pPr>
              <w:rPr>
                <w:szCs w:val="18"/>
              </w:rPr>
            </w:pPr>
          </w:p>
        </w:tc>
      </w:tr>
      <w:tr w:rsidR="00C16F91"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C16F91" w:rsidRDefault="00C16F91" w:rsidP="00AE66F4">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C16F91" w:rsidRDefault="00C16F91" w:rsidP="00AE66F4">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B121AB" w:rsidRDefault="00B121AB" w:rsidP="00AE66F4">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C16F91" w:rsidRDefault="00C16F91" w:rsidP="00AE66F4">
            <w:pPr>
              <w:rPr>
                <w:szCs w:val="18"/>
              </w:rPr>
            </w:pPr>
          </w:p>
        </w:tc>
      </w:tr>
      <w:tr w:rsidR="009033D9"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9033D9" w:rsidRDefault="009033D9" w:rsidP="009033D9">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9033D9" w:rsidRDefault="009033D9" w:rsidP="009033D9">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9033D9" w:rsidRDefault="009033D9" w:rsidP="009033D9">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9033D9" w:rsidRDefault="009033D9" w:rsidP="009033D9">
            <w:pPr>
              <w:rPr>
                <w:szCs w:val="18"/>
              </w:rPr>
            </w:pPr>
          </w:p>
        </w:tc>
      </w:tr>
      <w:tr w:rsidR="000811DF" w:rsidRPr="000809C5" w:rsidTr="00A3128B">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39" w:type="dxa"/>
            <w:tcBorders>
              <w:top w:val="single" w:sz="4" w:space="0" w:color="auto"/>
              <w:left w:val="single" w:sz="4" w:space="0" w:color="auto"/>
              <w:bottom w:val="single" w:sz="4" w:space="0" w:color="auto"/>
              <w:right w:val="single" w:sz="4" w:space="0" w:color="auto"/>
            </w:tcBorders>
          </w:tcPr>
          <w:p w:rsidR="000811DF" w:rsidRDefault="000811DF" w:rsidP="009033D9">
            <w:pPr>
              <w:jc w:val="center"/>
              <w:rPr>
                <w:szCs w:val="18"/>
              </w:rPr>
            </w:pPr>
          </w:p>
        </w:tc>
        <w:tc>
          <w:tcPr>
            <w:tcW w:w="1319" w:type="dxa"/>
            <w:tcBorders>
              <w:top w:val="single" w:sz="4" w:space="0" w:color="auto"/>
              <w:left w:val="single" w:sz="4" w:space="0" w:color="auto"/>
              <w:bottom w:val="single" w:sz="4" w:space="0" w:color="auto"/>
              <w:right w:val="single" w:sz="4" w:space="0" w:color="auto"/>
            </w:tcBorders>
          </w:tcPr>
          <w:p w:rsidR="000811DF" w:rsidRDefault="000811DF" w:rsidP="009033D9">
            <w:pPr>
              <w:ind w:left="-42" w:firstLine="42"/>
              <w:jc w:val="center"/>
              <w:rPr>
                <w:szCs w:val="18"/>
              </w:rPr>
            </w:pPr>
          </w:p>
        </w:tc>
        <w:tc>
          <w:tcPr>
            <w:tcW w:w="5994" w:type="dxa"/>
            <w:gridSpan w:val="3"/>
            <w:tcBorders>
              <w:top w:val="single" w:sz="4" w:space="0" w:color="auto"/>
              <w:left w:val="single" w:sz="4" w:space="0" w:color="auto"/>
              <w:bottom w:val="single" w:sz="4" w:space="0" w:color="auto"/>
              <w:right w:val="single" w:sz="4" w:space="0" w:color="auto"/>
            </w:tcBorders>
          </w:tcPr>
          <w:p w:rsidR="000811DF" w:rsidRDefault="000811DF" w:rsidP="009033D9">
            <w:pPr>
              <w:rPr>
                <w:szCs w:val="18"/>
              </w:rPr>
            </w:pPr>
          </w:p>
        </w:tc>
        <w:tc>
          <w:tcPr>
            <w:tcW w:w="1808" w:type="dxa"/>
            <w:gridSpan w:val="2"/>
            <w:tcBorders>
              <w:top w:val="single" w:sz="4" w:space="0" w:color="auto"/>
              <w:left w:val="single" w:sz="4" w:space="0" w:color="auto"/>
              <w:bottom w:val="single" w:sz="4" w:space="0" w:color="auto"/>
              <w:right w:val="single" w:sz="4" w:space="0" w:color="auto"/>
            </w:tcBorders>
          </w:tcPr>
          <w:p w:rsidR="000811DF" w:rsidRDefault="000811DF" w:rsidP="009033D9">
            <w:pPr>
              <w:rPr>
                <w:szCs w:val="18"/>
              </w:rPr>
            </w:pPr>
          </w:p>
        </w:tc>
      </w:tr>
    </w:tbl>
    <w:p w:rsidR="00AE66F4" w:rsidRDefault="00AE66F4" w:rsidP="00AE66F4">
      <w:pPr>
        <w:pStyle w:val="broodtekst"/>
        <w:sectPr w:rsidR="00AE66F4" w:rsidSect="00326D45">
          <w:headerReference w:type="default" r:id="rId15"/>
          <w:pgSz w:w="11907" w:h="16840" w:code="9"/>
          <w:pgMar w:top="2387" w:right="1797" w:bottom="1440" w:left="3232" w:header="709" w:footer="709" w:gutter="0"/>
          <w:pgBorders w:offsetFrom="page">
            <w:bottom w:val="single" w:sz="12" w:space="24" w:color="auto"/>
          </w:pgBorders>
          <w:cols w:space="708"/>
          <w:docGrid w:linePitch="360"/>
        </w:sectPr>
      </w:pPr>
    </w:p>
    <w:p w:rsidR="00AE66F4" w:rsidRPr="000809C5" w:rsidRDefault="00E219BB" w:rsidP="00AE66F4">
      <w:pPr>
        <w:pStyle w:val="titelinhoud"/>
      </w:pPr>
      <w:r>
        <w:rPr>
          <w:noProof/>
        </w:rPr>
        <w:lastRenderedPageBreak/>
        <mc:AlternateContent>
          <mc:Choice Requires="wps">
            <w:drawing>
              <wp:anchor distT="0" distB="0" distL="114300" distR="114300" simplePos="0" relativeHeight="251649536" behindDoc="0" locked="0" layoutInCell="1" allowOverlap="1" wp14:anchorId="1ED71140" wp14:editId="3BBD8417">
                <wp:simplePos x="0" y="0"/>
                <wp:positionH relativeFrom="column">
                  <wp:posOffset>0</wp:posOffset>
                </wp:positionH>
                <wp:positionV relativeFrom="paragraph">
                  <wp:posOffset>0</wp:posOffset>
                </wp:positionV>
                <wp:extent cx="0" cy="0"/>
                <wp:effectExtent l="9525" t="9525" r="9525" b="9525"/>
                <wp:wrapNone/>
                <wp:docPr id="38" name="Carma DocSys~rapport.b"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rsidR="00FB5576" w:rsidRDefault="00FB5576" w:rsidP="00AE66F4"/>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rma DocSys~rapport.b" o:spid="_x0000_s1027" type="#_x0000_t202" style="position:absolute;margin-left:0;margin-top:0;width:0;height:0;z-index:2516495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">
                <v:textbox style="layout-flow:vertical;mso-layout-flow-alt:bottom-to-top">
                  <w:txbxContent>
                    <w:p w:rsidR="00FB5576" w:rsidRDefault="00FB5576" w:rsidP="00AE66F4"/>
                  </w:txbxContent>
                </v:textbox>
              </v:shape>
            </w:pict>
          </mc:Fallback>
        </mc:AlternateContent>
      </w:r>
      <w:fldSimple w:instr=" DOCPROPERTY _inhoud ">
        <w:r w:rsidR="00AE66F4">
          <w:t>Inhoud</w:t>
        </w:r>
      </w:fldSimple>
    </w:p>
    <w:bookmarkStart w:id="4" w:name="toc"/>
    <w:bookmarkEnd w:id="4"/>
    <w:p w:rsidR="001E1FD1" w:rsidRDefault="00AE66F4">
      <w:pPr>
        <w:pStyle w:val="Inhopg1"/>
        <w:rPr>
          <w:rFonts w:asciiTheme="minorHAnsi" w:eastAsiaTheme="minorEastAsia" w:hAnsiTheme="minorHAnsi" w:cstheme="minorBidi"/>
          <w:b w:val="0"/>
          <w:noProof/>
          <w:sz w:val="22"/>
          <w:szCs w:val="22"/>
        </w:rPr>
      </w:pPr>
      <w:r w:rsidRPr="00B11C45">
        <w:rPr>
          <w:sz w:val="16"/>
          <w:szCs w:val="16"/>
        </w:rPr>
        <w:fldChar w:fldCharType="begin"/>
      </w:r>
      <w:r w:rsidRPr="00B11C45">
        <w:rPr>
          <w:sz w:val="16"/>
          <w:szCs w:val="16"/>
        </w:rPr>
        <w:instrText xml:space="preserve"> TOC \o \h \z \t "OngenummerdeKopBijlage;4;GenummerdHoofdstuk;1;Paragraaf;2;BijlagenGenummerd;2;BijlageKop2;2;Subparagraaf;3;BijlageKop3;3;OngenummerdeKop;4;KopBijlage;5" </w:instrText>
      </w:r>
      <w:r w:rsidRPr="00B11C45">
        <w:rPr>
          <w:sz w:val="16"/>
          <w:szCs w:val="16"/>
        </w:rPr>
        <w:fldChar w:fldCharType="separate"/>
      </w:r>
      <w:hyperlink w:anchor="_Toc468715529" w:history="1">
        <w:r w:rsidR="001E1FD1" w:rsidRPr="00720FA7">
          <w:rPr>
            <w:rStyle w:val="Hyperlink"/>
            <w:noProof/>
          </w:rPr>
          <w:t>1</w:t>
        </w:r>
        <w:r w:rsidR="001E1FD1">
          <w:rPr>
            <w:rFonts w:asciiTheme="minorHAnsi" w:eastAsiaTheme="minorEastAsia" w:hAnsiTheme="minorHAnsi" w:cstheme="minorBidi"/>
            <w:b w:val="0"/>
            <w:noProof/>
            <w:sz w:val="22"/>
            <w:szCs w:val="22"/>
          </w:rPr>
          <w:tab/>
        </w:r>
        <w:r w:rsidR="001E1FD1" w:rsidRPr="00720FA7">
          <w:rPr>
            <w:rStyle w:val="Hyperlink"/>
            <w:noProof/>
          </w:rPr>
          <w:t>Inleiding</w:t>
        </w:r>
        <w:r w:rsidR="001E1FD1">
          <w:rPr>
            <w:noProof/>
            <w:webHidden/>
          </w:rPr>
          <w:tab/>
        </w:r>
        <w:r w:rsidR="001E1FD1">
          <w:rPr>
            <w:noProof/>
            <w:webHidden/>
          </w:rPr>
          <w:fldChar w:fldCharType="begin"/>
        </w:r>
        <w:r w:rsidR="001E1FD1">
          <w:rPr>
            <w:noProof/>
            <w:webHidden/>
          </w:rPr>
          <w:instrText xml:space="preserve"> PAGEREF _Toc468715529 \h </w:instrText>
        </w:r>
        <w:r w:rsidR="001E1FD1">
          <w:rPr>
            <w:noProof/>
            <w:webHidden/>
          </w:rPr>
        </w:r>
        <w:r w:rsidR="001E1FD1">
          <w:rPr>
            <w:noProof/>
            <w:webHidden/>
          </w:rPr>
          <w:fldChar w:fldCharType="separate"/>
        </w:r>
        <w:r w:rsidR="00FB5576">
          <w:rPr>
            <w:noProof/>
            <w:webHidden/>
          </w:rPr>
          <w:t>6</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0" w:history="1">
        <w:r w:rsidR="001E1FD1" w:rsidRPr="00720FA7">
          <w:rPr>
            <w:rStyle w:val="Hyperlink"/>
          </w:rPr>
          <w:t>1.1</w:t>
        </w:r>
        <w:r w:rsidR="001E1FD1">
          <w:rPr>
            <w:rFonts w:asciiTheme="minorHAnsi" w:eastAsiaTheme="minorEastAsia" w:hAnsiTheme="minorHAnsi" w:cstheme="minorBidi"/>
            <w:sz w:val="22"/>
            <w:szCs w:val="22"/>
          </w:rPr>
          <w:tab/>
        </w:r>
        <w:r w:rsidR="001E1FD1" w:rsidRPr="00720FA7">
          <w:rPr>
            <w:rStyle w:val="Hyperlink"/>
          </w:rPr>
          <w:t>Afbakening en doel van het contractbeheersplan</w:t>
        </w:r>
        <w:r w:rsidR="001E1FD1">
          <w:rPr>
            <w:webHidden/>
          </w:rPr>
          <w:tab/>
        </w:r>
        <w:r w:rsidR="001E1FD1">
          <w:rPr>
            <w:webHidden/>
          </w:rPr>
          <w:fldChar w:fldCharType="begin"/>
        </w:r>
        <w:r w:rsidR="001E1FD1">
          <w:rPr>
            <w:webHidden/>
          </w:rPr>
          <w:instrText xml:space="preserve"> PAGEREF _Toc468715530 \h </w:instrText>
        </w:r>
        <w:r w:rsidR="001E1FD1">
          <w:rPr>
            <w:webHidden/>
          </w:rPr>
        </w:r>
        <w:r w:rsidR="001E1FD1">
          <w:rPr>
            <w:webHidden/>
          </w:rPr>
          <w:fldChar w:fldCharType="separate"/>
        </w:r>
        <w:r>
          <w:rPr>
            <w:webHidden/>
          </w:rPr>
          <w:t>6</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1" w:history="1">
        <w:r w:rsidR="001E1FD1" w:rsidRPr="00720FA7">
          <w:rPr>
            <w:rStyle w:val="Hyperlink"/>
          </w:rPr>
          <w:t>1.2</w:t>
        </w:r>
        <w:r w:rsidR="001E1FD1">
          <w:rPr>
            <w:rFonts w:asciiTheme="minorHAnsi" w:eastAsiaTheme="minorEastAsia" w:hAnsiTheme="minorHAnsi" w:cstheme="minorBidi"/>
            <w:sz w:val="22"/>
            <w:szCs w:val="22"/>
          </w:rPr>
          <w:tab/>
        </w:r>
        <w:r w:rsidR="001E1FD1" w:rsidRPr="00720FA7">
          <w:rPr>
            <w:rStyle w:val="Hyperlink"/>
          </w:rPr>
          <w:t>Geldigheid en beheer van het contractbeheersplan</w:t>
        </w:r>
        <w:r w:rsidR="001E1FD1">
          <w:rPr>
            <w:webHidden/>
          </w:rPr>
          <w:tab/>
        </w:r>
        <w:r w:rsidR="001E1FD1">
          <w:rPr>
            <w:webHidden/>
          </w:rPr>
          <w:fldChar w:fldCharType="begin"/>
        </w:r>
        <w:r w:rsidR="001E1FD1">
          <w:rPr>
            <w:webHidden/>
          </w:rPr>
          <w:instrText xml:space="preserve"> PAGEREF _Toc468715531 \h </w:instrText>
        </w:r>
        <w:r w:rsidR="001E1FD1">
          <w:rPr>
            <w:webHidden/>
          </w:rPr>
        </w:r>
        <w:r w:rsidR="001E1FD1">
          <w:rPr>
            <w:webHidden/>
          </w:rPr>
          <w:fldChar w:fldCharType="separate"/>
        </w:r>
        <w:r>
          <w:rPr>
            <w:webHidden/>
          </w:rPr>
          <w:t>6</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2" w:history="1">
        <w:r w:rsidR="001E1FD1" w:rsidRPr="00720FA7">
          <w:rPr>
            <w:rStyle w:val="Hyperlink"/>
          </w:rPr>
          <w:t>1.3</w:t>
        </w:r>
        <w:r w:rsidR="001E1FD1">
          <w:rPr>
            <w:rFonts w:asciiTheme="minorHAnsi" w:eastAsiaTheme="minorEastAsia" w:hAnsiTheme="minorHAnsi" w:cstheme="minorBidi"/>
            <w:sz w:val="22"/>
            <w:szCs w:val="22"/>
          </w:rPr>
          <w:tab/>
        </w:r>
        <w:r w:rsidR="001E1FD1" w:rsidRPr="00720FA7">
          <w:rPr>
            <w:rStyle w:val="Hyperlink"/>
          </w:rPr>
          <w:t>Opbouw contractbeheersplan</w:t>
        </w:r>
        <w:r w:rsidR="001E1FD1">
          <w:rPr>
            <w:webHidden/>
          </w:rPr>
          <w:tab/>
        </w:r>
        <w:r w:rsidR="001E1FD1">
          <w:rPr>
            <w:webHidden/>
          </w:rPr>
          <w:fldChar w:fldCharType="begin"/>
        </w:r>
        <w:r w:rsidR="001E1FD1">
          <w:rPr>
            <w:webHidden/>
          </w:rPr>
          <w:instrText xml:space="preserve"> PAGEREF _Toc468715532 \h </w:instrText>
        </w:r>
        <w:r w:rsidR="001E1FD1">
          <w:rPr>
            <w:webHidden/>
          </w:rPr>
        </w:r>
        <w:r w:rsidR="001E1FD1">
          <w:rPr>
            <w:webHidden/>
          </w:rPr>
          <w:fldChar w:fldCharType="separate"/>
        </w:r>
        <w:r>
          <w:rPr>
            <w:webHidden/>
          </w:rPr>
          <w:t>6</w:t>
        </w:r>
        <w:r w:rsidR="001E1FD1">
          <w:rPr>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33" w:history="1">
        <w:r w:rsidR="001E1FD1" w:rsidRPr="00720FA7">
          <w:rPr>
            <w:rStyle w:val="Hyperlink"/>
            <w:noProof/>
          </w:rPr>
          <w:t>2</w:t>
        </w:r>
        <w:r w:rsidR="001E1FD1">
          <w:rPr>
            <w:rFonts w:asciiTheme="minorHAnsi" w:eastAsiaTheme="minorEastAsia" w:hAnsiTheme="minorHAnsi" w:cstheme="minorBidi"/>
            <w:b w:val="0"/>
            <w:noProof/>
            <w:sz w:val="22"/>
            <w:szCs w:val="22"/>
          </w:rPr>
          <w:tab/>
        </w:r>
        <w:r w:rsidR="001E1FD1" w:rsidRPr="00720FA7">
          <w:rPr>
            <w:rStyle w:val="Hyperlink"/>
            <w:noProof/>
          </w:rPr>
          <w:t>Kaders, randvoorwaarden en uitgangspunten</w:t>
        </w:r>
        <w:r w:rsidR="001E1FD1">
          <w:rPr>
            <w:noProof/>
            <w:webHidden/>
          </w:rPr>
          <w:tab/>
        </w:r>
        <w:r w:rsidR="001E1FD1">
          <w:rPr>
            <w:noProof/>
            <w:webHidden/>
          </w:rPr>
          <w:fldChar w:fldCharType="begin"/>
        </w:r>
        <w:r w:rsidR="001E1FD1">
          <w:rPr>
            <w:noProof/>
            <w:webHidden/>
          </w:rPr>
          <w:instrText xml:space="preserve"> PAGEREF _Toc468715533 \h </w:instrText>
        </w:r>
        <w:r w:rsidR="001E1FD1">
          <w:rPr>
            <w:noProof/>
            <w:webHidden/>
          </w:rPr>
        </w:r>
        <w:r w:rsidR="001E1FD1">
          <w:rPr>
            <w:noProof/>
            <w:webHidden/>
          </w:rPr>
          <w:fldChar w:fldCharType="separate"/>
        </w:r>
        <w:r>
          <w:rPr>
            <w:noProof/>
            <w:webHidden/>
          </w:rPr>
          <w:t>7</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4" w:history="1">
        <w:r w:rsidR="001E1FD1" w:rsidRPr="00720FA7">
          <w:rPr>
            <w:rStyle w:val="Hyperlink"/>
          </w:rPr>
          <w:t>2.1</w:t>
        </w:r>
        <w:r w:rsidR="001E1FD1">
          <w:rPr>
            <w:rFonts w:asciiTheme="minorHAnsi" w:eastAsiaTheme="minorEastAsia" w:hAnsiTheme="minorHAnsi" w:cstheme="minorBidi"/>
            <w:sz w:val="22"/>
            <w:szCs w:val="22"/>
          </w:rPr>
          <w:tab/>
        </w:r>
        <w:r w:rsidR="001E1FD1" w:rsidRPr="00720FA7">
          <w:rPr>
            <w:rStyle w:val="Hyperlink"/>
          </w:rPr>
          <w:t>RWS brede kaders en handreikingen</w:t>
        </w:r>
        <w:r w:rsidR="001E1FD1">
          <w:rPr>
            <w:webHidden/>
          </w:rPr>
          <w:tab/>
        </w:r>
        <w:r w:rsidR="001E1FD1">
          <w:rPr>
            <w:webHidden/>
          </w:rPr>
          <w:fldChar w:fldCharType="begin"/>
        </w:r>
        <w:r w:rsidR="001E1FD1">
          <w:rPr>
            <w:webHidden/>
          </w:rPr>
          <w:instrText xml:space="preserve"> PAGEREF _Toc468715534 \h </w:instrText>
        </w:r>
        <w:r w:rsidR="001E1FD1">
          <w:rPr>
            <w:webHidden/>
          </w:rPr>
        </w:r>
        <w:r w:rsidR="001E1FD1">
          <w:rPr>
            <w:webHidden/>
          </w:rPr>
          <w:fldChar w:fldCharType="separate"/>
        </w:r>
        <w:r>
          <w:rPr>
            <w:webHidden/>
          </w:rPr>
          <w:t>7</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5" w:history="1">
        <w:r w:rsidR="001E1FD1" w:rsidRPr="00720FA7">
          <w:rPr>
            <w:rStyle w:val="Hyperlink"/>
          </w:rPr>
          <w:t>2.2</w:t>
        </w:r>
        <w:r w:rsidR="001E1FD1">
          <w:rPr>
            <w:rFonts w:asciiTheme="minorHAnsi" w:eastAsiaTheme="minorEastAsia" w:hAnsiTheme="minorHAnsi" w:cstheme="minorBidi"/>
            <w:sz w:val="22"/>
            <w:szCs w:val="22"/>
          </w:rPr>
          <w:tab/>
        </w:r>
        <w:r w:rsidR="001E1FD1" w:rsidRPr="00720FA7">
          <w:rPr>
            <w:rStyle w:val="Hyperlink"/>
          </w:rPr>
          <w:t>Projectplan OTN</w:t>
        </w:r>
        <w:r w:rsidR="001E1FD1">
          <w:rPr>
            <w:webHidden/>
          </w:rPr>
          <w:tab/>
        </w:r>
        <w:r w:rsidR="001E1FD1">
          <w:rPr>
            <w:webHidden/>
          </w:rPr>
          <w:fldChar w:fldCharType="begin"/>
        </w:r>
        <w:r w:rsidR="001E1FD1">
          <w:rPr>
            <w:webHidden/>
          </w:rPr>
          <w:instrText xml:space="preserve"> PAGEREF _Toc468715535 \h </w:instrText>
        </w:r>
        <w:r w:rsidR="001E1FD1">
          <w:rPr>
            <w:webHidden/>
          </w:rPr>
        </w:r>
        <w:r w:rsidR="001E1FD1">
          <w:rPr>
            <w:webHidden/>
          </w:rPr>
          <w:fldChar w:fldCharType="separate"/>
        </w:r>
        <w:r>
          <w:rPr>
            <w:webHidden/>
          </w:rPr>
          <w:t>7</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6" w:history="1">
        <w:r w:rsidR="001E1FD1" w:rsidRPr="00720FA7">
          <w:rPr>
            <w:rStyle w:val="Hyperlink"/>
          </w:rPr>
          <w:t>2.3</w:t>
        </w:r>
        <w:r w:rsidR="001E1FD1">
          <w:rPr>
            <w:rFonts w:asciiTheme="minorHAnsi" w:eastAsiaTheme="minorEastAsia" w:hAnsiTheme="minorHAnsi" w:cstheme="minorBidi"/>
            <w:sz w:val="22"/>
            <w:szCs w:val="22"/>
          </w:rPr>
          <w:tab/>
        </w:r>
        <w:r w:rsidR="001E1FD1" w:rsidRPr="00720FA7">
          <w:rPr>
            <w:rStyle w:val="Hyperlink"/>
          </w:rPr>
          <w:t>Kwaliteit Management Systeem OTN (KMS)</w:t>
        </w:r>
        <w:r w:rsidR="001E1FD1">
          <w:rPr>
            <w:webHidden/>
          </w:rPr>
          <w:tab/>
        </w:r>
        <w:r w:rsidR="001E1FD1">
          <w:rPr>
            <w:webHidden/>
          </w:rPr>
          <w:fldChar w:fldCharType="begin"/>
        </w:r>
        <w:r w:rsidR="001E1FD1">
          <w:rPr>
            <w:webHidden/>
          </w:rPr>
          <w:instrText xml:space="preserve"> PAGEREF _Toc468715536 \h </w:instrText>
        </w:r>
        <w:r w:rsidR="001E1FD1">
          <w:rPr>
            <w:webHidden/>
          </w:rPr>
        </w:r>
        <w:r w:rsidR="001E1FD1">
          <w:rPr>
            <w:webHidden/>
          </w:rPr>
          <w:fldChar w:fldCharType="separate"/>
        </w:r>
        <w:r>
          <w:rPr>
            <w:webHidden/>
          </w:rPr>
          <w:t>8</w:t>
        </w:r>
        <w:r w:rsidR="001E1FD1">
          <w:rPr>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37" w:history="1">
        <w:r w:rsidR="001E1FD1" w:rsidRPr="00720FA7">
          <w:rPr>
            <w:rStyle w:val="Hyperlink"/>
            <w:noProof/>
          </w:rPr>
          <w:t>3</w:t>
        </w:r>
        <w:r w:rsidR="001E1FD1">
          <w:rPr>
            <w:rFonts w:asciiTheme="minorHAnsi" w:eastAsiaTheme="minorEastAsia" w:hAnsiTheme="minorHAnsi" w:cstheme="minorBidi"/>
            <w:b w:val="0"/>
            <w:noProof/>
            <w:sz w:val="22"/>
            <w:szCs w:val="22"/>
          </w:rPr>
          <w:tab/>
        </w:r>
        <w:r w:rsidR="001E1FD1" w:rsidRPr="00720FA7">
          <w:rPr>
            <w:rStyle w:val="Hyperlink"/>
            <w:noProof/>
          </w:rPr>
          <w:t>Contractbeheersvisie en -strategie</w:t>
        </w:r>
        <w:r w:rsidR="001E1FD1">
          <w:rPr>
            <w:noProof/>
            <w:webHidden/>
          </w:rPr>
          <w:tab/>
        </w:r>
        <w:r w:rsidR="001E1FD1">
          <w:rPr>
            <w:noProof/>
            <w:webHidden/>
          </w:rPr>
          <w:fldChar w:fldCharType="begin"/>
        </w:r>
        <w:r w:rsidR="001E1FD1">
          <w:rPr>
            <w:noProof/>
            <w:webHidden/>
          </w:rPr>
          <w:instrText xml:space="preserve"> PAGEREF _Toc468715537 \h </w:instrText>
        </w:r>
        <w:r w:rsidR="001E1FD1">
          <w:rPr>
            <w:noProof/>
            <w:webHidden/>
          </w:rPr>
        </w:r>
        <w:r w:rsidR="001E1FD1">
          <w:rPr>
            <w:noProof/>
            <w:webHidden/>
          </w:rPr>
          <w:fldChar w:fldCharType="separate"/>
        </w:r>
        <w:r>
          <w:rPr>
            <w:noProof/>
            <w:webHidden/>
          </w:rPr>
          <w:t>9</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8" w:history="1">
        <w:r w:rsidR="001E1FD1" w:rsidRPr="00720FA7">
          <w:rPr>
            <w:rStyle w:val="Hyperlink"/>
          </w:rPr>
          <w:t>3.1</w:t>
        </w:r>
        <w:r w:rsidR="001E1FD1">
          <w:rPr>
            <w:rFonts w:asciiTheme="minorHAnsi" w:eastAsiaTheme="minorEastAsia" w:hAnsiTheme="minorHAnsi" w:cstheme="minorBidi"/>
            <w:sz w:val="22"/>
            <w:szCs w:val="22"/>
          </w:rPr>
          <w:tab/>
        </w:r>
        <w:r w:rsidR="001E1FD1" w:rsidRPr="00720FA7">
          <w:rPr>
            <w:rStyle w:val="Hyperlink"/>
          </w:rPr>
          <w:t>Inleiding</w:t>
        </w:r>
        <w:r w:rsidR="001E1FD1">
          <w:rPr>
            <w:webHidden/>
          </w:rPr>
          <w:tab/>
        </w:r>
        <w:r w:rsidR="001E1FD1">
          <w:rPr>
            <w:webHidden/>
          </w:rPr>
          <w:fldChar w:fldCharType="begin"/>
        </w:r>
        <w:r w:rsidR="001E1FD1">
          <w:rPr>
            <w:webHidden/>
          </w:rPr>
          <w:instrText xml:space="preserve"> PAGEREF _Toc468715538 \h </w:instrText>
        </w:r>
        <w:r w:rsidR="001E1FD1">
          <w:rPr>
            <w:webHidden/>
          </w:rPr>
        </w:r>
        <w:r w:rsidR="001E1FD1">
          <w:rPr>
            <w:webHidden/>
          </w:rPr>
          <w:fldChar w:fldCharType="separate"/>
        </w:r>
        <w:r>
          <w:rPr>
            <w:webHidden/>
          </w:rPr>
          <w:t>9</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39" w:history="1">
        <w:r w:rsidR="001E1FD1" w:rsidRPr="00720FA7">
          <w:rPr>
            <w:rStyle w:val="Hyperlink"/>
          </w:rPr>
          <w:t>3.2</w:t>
        </w:r>
        <w:r w:rsidR="001E1FD1">
          <w:rPr>
            <w:rFonts w:asciiTheme="minorHAnsi" w:eastAsiaTheme="minorEastAsia" w:hAnsiTheme="minorHAnsi" w:cstheme="minorBidi"/>
            <w:sz w:val="22"/>
            <w:szCs w:val="22"/>
          </w:rPr>
          <w:tab/>
        </w:r>
        <w:r w:rsidR="001E1FD1" w:rsidRPr="00720FA7">
          <w:rPr>
            <w:rStyle w:val="Hyperlink"/>
          </w:rPr>
          <w:t>Contractbeheersvisie</w:t>
        </w:r>
        <w:r w:rsidR="001E1FD1">
          <w:rPr>
            <w:webHidden/>
          </w:rPr>
          <w:tab/>
        </w:r>
        <w:r w:rsidR="001E1FD1">
          <w:rPr>
            <w:webHidden/>
          </w:rPr>
          <w:fldChar w:fldCharType="begin"/>
        </w:r>
        <w:r w:rsidR="001E1FD1">
          <w:rPr>
            <w:webHidden/>
          </w:rPr>
          <w:instrText xml:space="preserve"> PAGEREF _Toc468715539 \h </w:instrText>
        </w:r>
        <w:r w:rsidR="001E1FD1">
          <w:rPr>
            <w:webHidden/>
          </w:rPr>
        </w:r>
        <w:r w:rsidR="001E1FD1">
          <w:rPr>
            <w:webHidden/>
          </w:rPr>
          <w:fldChar w:fldCharType="separate"/>
        </w:r>
        <w:r>
          <w:rPr>
            <w:webHidden/>
          </w:rPr>
          <w:t>9</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40" w:history="1">
        <w:r w:rsidR="001E1FD1" w:rsidRPr="00720FA7">
          <w:rPr>
            <w:rStyle w:val="Hyperlink"/>
          </w:rPr>
          <w:t>3.3</w:t>
        </w:r>
        <w:r w:rsidR="001E1FD1">
          <w:rPr>
            <w:rFonts w:asciiTheme="minorHAnsi" w:eastAsiaTheme="minorEastAsia" w:hAnsiTheme="minorHAnsi" w:cstheme="minorBidi"/>
            <w:sz w:val="22"/>
            <w:szCs w:val="22"/>
          </w:rPr>
          <w:tab/>
        </w:r>
        <w:r w:rsidR="001E1FD1" w:rsidRPr="00720FA7">
          <w:rPr>
            <w:rStyle w:val="Hyperlink"/>
          </w:rPr>
          <w:t>Contractbeheer- en toets strategie</w:t>
        </w:r>
        <w:r w:rsidR="001E1FD1">
          <w:rPr>
            <w:webHidden/>
          </w:rPr>
          <w:tab/>
        </w:r>
        <w:r w:rsidR="001E1FD1">
          <w:rPr>
            <w:webHidden/>
          </w:rPr>
          <w:fldChar w:fldCharType="begin"/>
        </w:r>
        <w:r w:rsidR="001E1FD1">
          <w:rPr>
            <w:webHidden/>
          </w:rPr>
          <w:instrText xml:space="preserve"> PAGEREF _Toc468715540 \h </w:instrText>
        </w:r>
        <w:r w:rsidR="001E1FD1">
          <w:rPr>
            <w:webHidden/>
          </w:rPr>
        </w:r>
        <w:r w:rsidR="001E1FD1">
          <w:rPr>
            <w:webHidden/>
          </w:rPr>
          <w:fldChar w:fldCharType="separate"/>
        </w:r>
        <w:r>
          <w:rPr>
            <w:webHidden/>
          </w:rPr>
          <w:t>13</w:t>
        </w:r>
        <w:r w:rsidR="001E1FD1">
          <w:rPr>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41" w:history="1">
        <w:r w:rsidR="001E1FD1" w:rsidRPr="00720FA7">
          <w:rPr>
            <w:rStyle w:val="Hyperlink"/>
            <w:noProof/>
          </w:rPr>
          <w:t>3.3.1</w:t>
        </w:r>
        <w:r w:rsidR="001E1FD1">
          <w:rPr>
            <w:rFonts w:asciiTheme="minorHAnsi" w:eastAsiaTheme="minorEastAsia" w:hAnsiTheme="minorHAnsi" w:cstheme="minorBidi"/>
            <w:i w:val="0"/>
            <w:noProof/>
            <w:sz w:val="22"/>
            <w:szCs w:val="22"/>
          </w:rPr>
          <w:tab/>
        </w:r>
        <w:r w:rsidR="001E1FD1" w:rsidRPr="00720FA7">
          <w:rPr>
            <w:rStyle w:val="Hyperlink"/>
            <w:noProof/>
          </w:rPr>
          <w:t>Risicoanalyse per resultaatgebied</w:t>
        </w:r>
        <w:r w:rsidR="001E1FD1">
          <w:rPr>
            <w:noProof/>
            <w:webHidden/>
          </w:rPr>
          <w:tab/>
        </w:r>
        <w:r w:rsidR="001E1FD1">
          <w:rPr>
            <w:noProof/>
            <w:webHidden/>
          </w:rPr>
          <w:fldChar w:fldCharType="begin"/>
        </w:r>
        <w:r w:rsidR="001E1FD1">
          <w:rPr>
            <w:noProof/>
            <w:webHidden/>
          </w:rPr>
          <w:instrText xml:space="preserve"> PAGEREF _Toc468715541 \h </w:instrText>
        </w:r>
        <w:r w:rsidR="001E1FD1">
          <w:rPr>
            <w:noProof/>
            <w:webHidden/>
          </w:rPr>
        </w:r>
        <w:r w:rsidR="001E1FD1">
          <w:rPr>
            <w:noProof/>
            <w:webHidden/>
          </w:rPr>
          <w:fldChar w:fldCharType="separate"/>
        </w:r>
        <w:r>
          <w:rPr>
            <w:noProof/>
            <w:webHidden/>
          </w:rPr>
          <w:t>13</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42" w:history="1">
        <w:r w:rsidR="001E1FD1" w:rsidRPr="00720FA7">
          <w:rPr>
            <w:rStyle w:val="Hyperlink"/>
            <w:noProof/>
          </w:rPr>
          <w:t>3.3.2</w:t>
        </w:r>
        <w:r w:rsidR="001E1FD1">
          <w:rPr>
            <w:rFonts w:asciiTheme="minorHAnsi" w:eastAsiaTheme="minorEastAsia" w:hAnsiTheme="minorHAnsi" w:cstheme="minorBidi"/>
            <w:i w:val="0"/>
            <w:noProof/>
            <w:sz w:val="22"/>
            <w:szCs w:val="22"/>
          </w:rPr>
          <w:tab/>
        </w:r>
        <w:r w:rsidR="001E1FD1" w:rsidRPr="00720FA7">
          <w:rPr>
            <w:rStyle w:val="Hyperlink"/>
            <w:noProof/>
          </w:rPr>
          <w:t>Sturingslijnen per resultaatgebied</w:t>
        </w:r>
        <w:r w:rsidR="001E1FD1">
          <w:rPr>
            <w:noProof/>
            <w:webHidden/>
          </w:rPr>
          <w:tab/>
        </w:r>
        <w:r w:rsidR="001E1FD1">
          <w:rPr>
            <w:noProof/>
            <w:webHidden/>
          </w:rPr>
          <w:fldChar w:fldCharType="begin"/>
        </w:r>
        <w:r w:rsidR="001E1FD1">
          <w:rPr>
            <w:noProof/>
            <w:webHidden/>
          </w:rPr>
          <w:instrText xml:space="preserve"> PAGEREF _Toc468715542 \h </w:instrText>
        </w:r>
        <w:r w:rsidR="001E1FD1">
          <w:rPr>
            <w:noProof/>
            <w:webHidden/>
          </w:rPr>
        </w:r>
        <w:r w:rsidR="001E1FD1">
          <w:rPr>
            <w:noProof/>
            <w:webHidden/>
          </w:rPr>
          <w:fldChar w:fldCharType="separate"/>
        </w:r>
        <w:r>
          <w:rPr>
            <w:noProof/>
            <w:webHidden/>
          </w:rPr>
          <w:t>13</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43" w:history="1">
        <w:r w:rsidR="001E1FD1" w:rsidRPr="00720FA7">
          <w:rPr>
            <w:rStyle w:val="Hyperlink"/>
          </w:rPr>
          <w:t>3.4</w:t>
        </w:r>
        <w:r w:rsidR="001E1FD1">
          <w:rPr>
            <w:rFonts w:asciiTheme="minorHAnsi" w:eastAsiaTheme="minorEastAsia" w:hAnsiTheme="minorHAnsi" w:cstheme="minorBidi"/>
            <w:sz w:val="22"/>
            <w:szCs w:val="22"/>
          </w:rPr>
          <w:tab/>
        </w:r>
        <w:r w:rsidR="001E1FD1" w:rsidRPr="00720FA7">
          <w:rPr>
            <w:rStyle w:val="Hyperlink"/>
          </w:rPr>
          <w:t>Evaluatie en bijsturing contractbeheer- en toetsstrategie</w:t>
        </w:r>
        <w:r w:rsidR="001E1FD1">
          <w:rPr>
            <w:webHidden/>
          </w:rPr>
          <w:tab/>
        </w:r>
        <w:r w:rsidR="001E1FD1">
          <w:rPr>
            <w:webHidden/>
          </w:rPr>
          <w:fldChar w:fldCharType="begin"/>
        </w:r>
        <w:r w:rsidR="001E1FD1">
          <w:rPr>
            <w:webHidden/>
          </w:rPr>
          <w:instrText xml:space="preserve"> PAGEREF _Toc468715543 \h </w:instrText>
        </w:r>
        <w:r w:rsidR="001E1FD1">
          <w:rPr>
            <w:webHidden/>
          </w:rPr>
        </w:r>
        <w:r w:rsidR="001E1FD1">
          <w:rPr>
            <w:webHidden/>
          </w:rPr>
          <w:fldChar w:fldCharType="separate"/>
        </w:r>
        <w:r>
          <w:rPr>
            <w:webHidden/>
          </w:rPr>
          <w:t>14</w:t>
        </w:r>
        <w:r w:rsidR="001E1FD1">
          <w:rPr>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44" w:history="1">
        <w:r w:rsidR="001E1FD1" w:rsidRPr="00720FA7">
          <w:rPr>
            <w:rStyle w:val="Hyperlink"/>
            <w:noProof/>
          </w:rPr>
          <w:t>3.4.1</w:t>
        </w:r>
        <w:r w:rsidR="001E1FD1">
          <w:rPr>
            <w:rFonts w:asciiTheme="minorHAnsi" w:eastAsiaTheme="minorEastAsia" w:hAnsiTheme="minorHAnsi" w:cstheme="minorBidi"/>
            <w:i w:val="0"/>
            <w:noProof/>
            <w:sz w:val="22"/>
            <w:szCs w:val="22"/>
          </w:rPr>
          <w:tab/>
        </w:r>
        <w:r w:rsidR="001E1FD1" w:rsidRPr="00720FA7">
          <w:rPr>
            <w:rStyle w:val="Hyperlink"/>
            <w:noProof/>
          </w:rPr>
          <w:t>Periodiek evalueren contractbeheersing</w:t>
        </w:r>
        <w:r w:rsidR="001E1FD1">
          <w:rPr>
            <w:noProof/>
            <w:webHidden/>
          </w:rPr>
          <w:tab/>
        </w:r>
        <w:r w:rsidR="001E1FD1">
          <w:rPr>
            <w:noProof/>
            <w:webHidden/>
          </w:rPr>
          <w:fldChar w:fldCharType="begin"/>
        </w:r>
        <w:r w:rsidR="001E1FD1">
          <w:rPr>
            <w:noProof/>
            <w:webHidden/>
          </w:rPr>
          <w:instrText xml:space="preserve"> PAGEREF _Toc468715544 \h </w:instrText>
        </w:r>
        <w:r w:rsidR="001E1FD1">
          <w:rPr>
            <w:noProof/>
            <w:webHidden/>
          </w:rPr>
        </w:r>
        <w:r w:rsidR="001E1FD1">
          <w:rPr>
            <w:noProof/>
            <w:webHidden/>
          </w:rPr>
          <w:fldChar w:fldCharType="separate"/>
        </w:r>
        <w:r>
          <w:rPr>
            <w:noProof/>
            <w:webHidden/>
          </w:rPr>
          <w:t>14</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45" w:history="1">
        <w:r w:rsidR="001E1FD1" w:rsidRPr="00720FA7">
          <w:rPr>
            <w:rStyle w:val="Hyperlink"/>
            <w:noProof/>
          </w:rPr>
          <w:t>3.4.2</w:t>
        </w:r>
        <w:r w:rsidR="001E1FD1">
          <w:rPr>
            <w:rFonts w:asciiTheme="minorHAnsi" w:eastAsiaTheme="minorEastAsia" w:hAnsiTheme="minorHAnsi" w:cstheme="minorBidi"/>
            <w:i w:val="0"/>
            <w:noProof/>
            <w:sz w:val="22"/>
            <w:szCs w:val="22"/>
          </w:rPr>
          <w:tab/>
        </w:r>
        <w:r w:rsidR="001E1FD1" w:rsidRPr="00720FA7">
          <w:rPr>
            <w:rStyle w:val="Hyperlink"/>
            <w:noProof/>
          </w:rPr>
          <w:t>Evaluatie managementsysteem</w:t>
        </w:r>
        <w:r w:rsidR="001E1FD1">
          <w:rPr>
            <w:noProof/>
            <w:webHidden/>
          </w:rPr>
          <w:tab/>
        </w:r>
        <w:r w:rsidR="001E1FD1">
          <w:rPr>
            <w:noProof/>
            <w:webHidden/>
          </w:rPr>
          <w:fldChar w:fldCharType="begin"/>
        </w:r>
        <w:r w:rsidR="001E1FD1">
          <w:rPr>
            <w:noProof/>
            <w:webHidden/>
          </w:rPr>
          <w:instrText xml:space="preserve"> PAGEREF _Toc468715545 \h </w:instrText>
        </w:r>
        <w:r w:rsidR="001E1FD1">
          <w:rPr>
            <w:noProof/>
            <w:webHidden/>
          </w:rPr>
        </w:r>
        <w:r w:rsidR="001E1FD1">
          <w:rPr>
            <w:noProof/>
            <w:webHidden/>
          </w:rPr>
          <w:fldChar w:fldCharType="separate"/>
        </w:r>
        <w:r>
          <w:rPr>
            <w:noProof/>
            <w:webHidden/>
          </w:rPr>
          <w:t>14</w:t>
        </w:r>
        <w:r w:rsidR="001E1FD1">
          <w:rPr>
            <w:noProof/>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46" w:history="1">
        <w:r w:rsidR="001E1FD1" w:rsidRPr="00720FA7">
          <w:rPr>
            <w:rStyle w:val="Hyperlink"/>
            <w:noProof/>
          </w:rPr>
          <w:t>4</w:t>
        </w:r>
        <w:r w:rsidR="001E1FD1">
          <w:rPr>
            <w:rFonts w:asciiTheme="minorHAnsi" w:eastAsiaTheme="minorEastAsia" w:hAnsiTheme="minorHAnsi" w:cstheme="minorBidi"/>
            <w:b w:val="0"/>
            <w:noProof/>
            <w:sz w:val="22"/>
            <w:szCs w:val="22"/>
          </w:rPr>
          <w:tab/>
        </w:r>
        <w:r w:rsidR="001E1FD1" w:rsidRPr="00720FA7">
          <w:rPr>
            <w:rStyle w:val="Hyperlink"/>
            <w:noProof/>
          </w:rPr>
          <w:t>Primair contractbeheersproces</w:t>
        </w:r>
        <w:r w:rsidR="001E1FD1">
          <w:rPr>
            <w:noProof/>
            <w:webHidden/>
          </w:rPr>
          <w:tab/>
        </w:r>
        <w:r w:rsidR="001E1FD1">
          <w:rPr>
            <w:noProof/>
            <w:webHidden/>
          </w:rPr>
          <w:fldChar w:fldCharType="begin"/>
        </w:r>
        <w:r w:rsidR="001E1FD1">
          <w:rPr>
            <w:noProof/>
            <w:webHidden/>
          </w:rPr>
          <w:instrText xml:space="preserve"> PAGEREF _Toc468715546 \h </w:instrText>
        </w:r>
        <w:r w:rsidR="001E1FD1">
          <w:rPr>
            <w:noProof/>
            <w:webHidden/>
          </w:rPr>
        </w:r>
        <w:r w:rsidR="001E1FD1">
          <w:rPr>
            <w:noProof/>
            <w:webHidden/>
          </w:rPr>
          <w:fldChar w:fldCharType="separate"/>
        </w:r>
        <w:r>
          <w:rPr>
            <w:noProof/>
            <w:webHidden/>
          </w:rPr>
          <w:t>15</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47" w:history="1">
        <w:r w:rsidR="001E1FD1" w:rsidRPr="00720FA7">
          <w:rPr>
            <w:rStyle w:val="Hyperlink"/>
          </w:rPr>
          <w:t>4.1</w:t>
        </w:r>
        <w:r w:rsidR="001E1FD1">
          <w:rPr>
            <w:rFonts w:asciiTheme="minorHAnsi" w:eastAsiaTheme="minorEastAsia" w:hAnsiTheme="minorHAnsi" w:cstheme="minorBidi"/>
            <w:sz w:val="22"/>
            <w:szCs w:val="22"/>
          </w:rPr>
          <w:tab/>
        </w:r>
        <w:r w:rsidR="001E1FD1" w:rsidRPr="00720FA7">
          <w:rPr>
            <w:rStyle w:val="Hyperlink"/>
          </w:rPr>
          <w:t>Inleiding</w:t>
        </w:r>
        <w:r w:rsidR="001E1FD1">
          <w:rPr>
            <w:webHidden/>
          </w:rPr>
          <w:tab/>
        </w:r>
        <w:r w:rsidR="001E1FD1">
          <w:rPr>
            <w:webHidden/>
          </w:rPr>
          <w:fldChar w:fldCharType="begin"/>
        </w:r>
        <w:r w:rsidR="001E1FD1">
          <w:rPr>
            <w:webHidden/>
          </w:rPr>
          <w:instrText xml:space="preserve"> PAGEREF _Toc468715547 \h </w:instrText>
        </w:r>
        <w:r w:rsidR="001E1FD1">
          <w:rPr>
            <w:webHidden/>
          </w:rPr>
        </w:r>
        <w:r w:rsidR="001E1FD1">
          <w:rPr>
            <w:webHidden/>
          </w:rPr>
          <w:fldChar w:fldCharType="separate"/>
        </w:r>
        <w:r>
          <w:rPr>
            <w:webHidden/>
          </w:rPr>
          <w:t>15</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48" w:history="1">
        <w:r w:rsidR="001E1FD1" w:rsidRPr="00720FA7">
          <w:rPr>
            <w:rStyle w:val="Hyperlink"/>
          </w:rPr>
          <w:t>4.2</w:t>
        </w:r>
        <w:r w:rsidR="001E1FD1">
          <w:rPr>
            <w:rFonts w:asciiTheme="minorHAnsi" w:eastAsiaTheme="minorEastAsia" w:hAnsiTheme="minorHAnsi" w:cstheme="minorBidi"/>
            <w:sz w:val="22"/>
            <w:szCs w:val="22"/>
          </w:rPr>
          <w:tab/>
        </w:r>
        <w:r w:rsidR="001E1FD1" w:rsidRPr="00720FA7">
          <w:rPr>
            <w:rStyle w:val="Hyperlink"/>
          </w:rPr>
          <w:t>Toetsen</w:t>
        </w:r>
        <w:r w:rsidR="001E1FD1">
          <w:rPr>
            <w:webHidden/>
          </w:rPr>
          <w:tab/>
        </w:r>
        <w:r w:rsidR="001E1FD1">
          <w:rPr>
            <w:webHidden/>
          </w:rPr>
          <w:fldChar w:fldCharType="begin"/>
        </w:r>
        <w:r w:rsidR="001E1FD1">
          <w:rPr>
            <w:webHidden/>
          </w:rPr>
          <w:instrText xml:space="preserve"> PAGEREF _Toc468715548 \h </w:instrText>
        </w:r>
        <w:r w:rsidR="001E1FD1">
          <w:rPr>
            <w:webHidden/>
          </w:rPr>
        </w:r>
        <w:r w:rsidR="001E1FD1">
          <w:rPr>
            <w:webHidden/>
          </w:rPr>
          <w:fldChar w:fldCharType="separate"/>
        </w:r>
        <w:r>
          <w:rPr>
            <w:webHidden/>
          </w:rPr>
          <w:t>15</w:t>
        </w:r>
        <w:r w:rsidR="001E1FD1">
          <w:rPr>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49" w:history="1">
        <w:r w:rsidR="001E1FD1" w:rsidRPr="00720FA7">
          <w:rPr>
            <w:rStyle w:val="Hyperlink"/>
            <w:iCs/>
            <w:noProof/>
          </w:rPr>
          <w:t>4.2.1</w:t>
        </w:r>
        <w:r w:rsidR="001E1FD1">
          <w:rPr>
            <w:rFonts w:asciiTheme="minorHAnsi" w:eastAsiaTheme="minorEastAsia" w:hAnsiTheme="minorHAnsi" w:cstheme="minorBidi"/>
            <w:i w:val="0"/>
            <w:noProof/>
            <w:sz w:val="22"/>
            <w:szCs w:val="22"/>
          </w:rPr>
          <w:tab/>
        </w:r>
        <w:r w:rsidR="001E1FD1" w:rsidRPr="00720FA7">
          <w:rPr>
            <w:rStyle w:val="Hyperlink"/>
            <w:iCs/>
            <w:noProof/>
          </w:rPr>
          <w:t>Opstellen toetsplanning</w:t>
        </w:r>
        <w:r w:rsidR="001E1FD1">
          <w:rPr>
            <w:noProof/>
            <w:webHidden/>
          </w:rPr>
          <w:tab/>
        </w:r>
        <w:r w:rsidR="001E1FD1">
          <w:rPr>
            <w:noProof/>
            <w:webHidden/>
          </w:rPr>
          <w:fldChar w:fldCharType="begin"/>
        </w:r>
        <w:r w:rsidR="001E1FD1">
          <w:rPr>
            <w:noProof/>
            <w:webHidden/>
          </w:rPr>
          <w:instrText xml:space="preserve"> PAGEREF _Toc468715549 \h </w:instrText>
        </w:r>
        <w:r w:rsidR="001E1FD1">
          <w:rPr>
            <w:noProof/>
            <w:webHidden/>
          </w:rPr>
        </w:r>
        <w:r w:rsidR="001E1FD1">
          <w:rPr>
            <w:noProof/>
            <w:webHidden/>
          </w:rPr>
          <w:fldChar w:fldCharType="separate"/>
        </w:r>
        <w:r>
          <w:rPr>
            <w:noProof/>
            <w:webHidden/>
          </w:rPr>
          <w:t>15</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50" w:history="1">
        <w:r w:rsidR="001E1FD1" w:rsidRPr="00720FA7">
          <w:rPr>
            <w:rStyle w:val="Hyperlink"/>
            <w:iCs/>
            <w:noProof/>
          </w:rPr>
          <w:t>4.2.2</w:t>
        </w:r>
        <w:r w:rsidR="001E1FD1">
          <w:rPr>
            <w:rFonts w:asciiTheme="minorHAnsi" w:eastAsiaTheme="minorEastAsia" w:hAnsiTheme="minorHAnsi" w:cstheme="minorBidi"/>
            <w:i w:val="0"/>
            <w:noProof/>
            <w:sz w:val="22"/>
            <w:szCs w:val="22"/>
          </w:rPr>
          <w:tab/>
        </w:r>
        <w:r w:rsidR="001E1FD1" w:rsidRPr="00720FA7">
          <w:rPr>
            <w:rStyle w:val="Hyperlink"/>
            <w:iCs/>
            <w:noProof/>
          </w:rPr>
          <w:t>Voorbereiden toets</w:t>
        </w:r>
        <w:r w:rsidR="001E1FD1">
          <w:rPr>
            <w:noProof/>
            <w:webHidden/>
          </w:rPr>
          <w:tab/>
        </w:r>
        <w:r w:rsidR="001E1FD1">
          <w:rPr>
            <w:noProof/>
            <w:webHidden/>
          </w:rPr>
          <w:fldChar w:fldCharType="begin"/>
        </w:r>
        <w:r w:rsidR="001E1FD1">
          <w:rPr>
            <w:noProof/>
            <w:webHidden/>
          </w:rPr>
          <w:instrText xml:space="preserve"> PAGEREF _Toc468715550 \h </w:instrText>
        </w:r>
        <w:r w:rsidR="001E1FD1">
          <w:rPr>
            <w:noProof/>
            <w:webHidden/>
          </w:rPr>
        </w:r>
        <w:r w:rsidR="001E1FD1">
          <w:rPr>
            <w:noProof/>
            <w:webHidden/>
          </w:rPr>
          <w:fldChar w:fldCharType="separate"/>
        </w:r>
        <w:r>
          <w:rPr>
            <w:noProof/>
            <w:webHidden/>
          </w:rPr>
          <w:t>15</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51" w:history="1">
        <w:r w:rsidR="001E1FD1" w:rsidRPr="00720FA7">
          <w:rPr>
            <w:rStyle w:val="Hyperlink"/>
            <w:iCs/>
            <w:noProof/>
          </w:rPr>
          <w:t>4.2.3</w:t>
        </w:r>
        <w:r w:rsidR="001E1FD1">
          <w:rPr>
            <w:rFonts w:asciiTheme="minorHAnsi" w:eastAsiaTheme="minorEastAsia" w:hAnsiTheme="minorHAnsi" w:cstheme="minorBidi"/>
            <w:i w:val="0"/>
            <w:noProof/>
            <w:sz w:val="22"/>
            <w:szCs w:val="22"/>
          </w:rPr>
          <w:tab/>
        </w:r>
        <w:r w:rsidR="001E1FD1" w:rsidRPr="00720FA7">
          <w:rPr>
            <w:rStyle w:val="Hyperlink"/>
            <w:iCs/>
            <w:noProof/>
          </w:rPr>
          <w:t>Uitvoeren van toetsen</w:t>
        </w:r>
        <w:r w:rsidR="001E1FD1">
          <w:rPr>
            <w:noProof/>
            <w:webHidden/>
          </w:rPr>
          <w:tab/>
        </w:r>
        <w:r w:rsidR="001E1FD1">
          <w:rPr>
            <w:noProof/>
            <w:webHidden/>
          </w:rPr>
          <w:fldChar w:fldCharType="begin"/>
        </w:r>
        <w:r w:rsidR="001E1FD1">
          <w:rPr>
            <w:noProof/>
            <w:webHidden/>
          </w:rPr>
          <w:instrText xml:space="preserve"> PAGEREF _Toc468715551 \h </w:instrText>
        </w:r>
        <w:r w:rsidR="001E1FD1">
          <w:rPr>
            <w:noProof/>
            <w:webHidden/>
          </w:rPr>
        </w:r>
        <w:r w:rsidR="001E1FD1">
          <w:rPr>
            <w:noProof/>
            <w:webHidden/>
          </w:rPr>
          <w:fldChar w:fldCharType="separate"/>
        </w:r>
        <w:r>
          <w:rPr>
            <w:noProof/>
            <w:webHidden/>
          </w:rPr>
          <w:t>15</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52" w:history="1">
        <w:r w:rsidR="001E1FD1" w:rsidRPr="00720FA7">
          <w:rPr>
            <w:rStyle w:val="Hyperlink"/>
            <w:iCs/>
            <w:noProof/>
          </w:rPr>
          <w:t>4.2.4</w:t>
        </w:r>
        <w:r w:rsidR="001E1FD1">
          <w:rPr>
            <w:rFonts w:asciiTheme="minorHAnsi" w:eastAsiaTheme="minorEastAsia" w:hAnsiTheme="minorHAnsi" w:cstheme="minorBidi"/>
            <w:i w:val="0"/>
            <w:noProof/>
            <w:sz w:val="22"/>
            <w:szCs w:val="22"/>
          </w:rPr>
          <w:tab/>
        </w:r>
        <w:r w:rsidR="001E1FD1" w:rsidRPr="00720FA7">
          <w:rPr>
            <w:rStyle w:val="Hyperlink"/>
            <w:iCs/>
            <w:noProof/>
          </w:rPr>
          <w:t>Opvolgen van toetsen</w:t>
        </w:r>
        <w:r w:rsidR="001E1FD1">
          <w:rPr>
            <w:noProof/>
            <w:webHidden/>
          </w:rPr>
          <w:tab/>
        </w:r>
        <w:r w:rsidR="001E1FD1">
          <w:rPr>
            <w:noProof/>
            <w:webHidden/>
          </w:rPr>
          <w:fldChar w:fldCharType="begin"/>
        </w:r>
        <w:r w:rsidR="001E1FD1">
          <w:rPr>
            <w:noProof/>
            <w:webHidden/>
          </w:rPr>
          <w:instrText xml:space="preserve"> PAGEREF _Toc468715552 \h </w:instrText>
        </w:r>
        <w:r w:rsidR="001E1FD1">
          <w:rPr>
            <w:noProof/>
            <w:webHidden/>
          </w:rPr>
        </w:r>
        <w:r w:rsidR="001E1FD1">
          <w:rPr>
            <w:noProof/>
            <w:webHidden/>
          </w:rPr>
          <w:fldChar w:fldCharType="separate"/>
        </w:r>
        <w:r>
          <w:rPr>
            <w:noProof/>
            <w:webHidden/>
          </w:rPr>
          <w:t>15</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53" w:history="1">
        <w:r w:rsidR="001E1FD1" w:rsidRPr="00720FA7">
          <w:rPr>
            <w:rStyle w:val="Hyperlink"/>
          </w:rPr>
          <w:t>4.3</w:t>
        </w:r>
        <w:r w:rsidR="001E1FD1">
          <w:rPr>
            <w:rFonts w:asciiTheme="minorHAnsi" w:eastAsiaTheme="minorEastAsia" w:hAnsiTheme="minorHAnsi" w:cstheme="minorBidi"/>
            <w:sz w:val="22"/>
            <w:szCs w:val="22"/>
          </w:rPr>
          <w:tab/>
        </w:r>
        <w:r w:rsidR="001E1FD1" w:rsidRPr="00720FA7">
          <w:rPr>
            <w:rStyle w:val="Hyperlink"/>
          </w:rPr>
          <w:t>Betalen</w:t>
        </w:r>
        <w:r w:rsidR="001E1FD1">
          <w:rPr>
            <w:webHidden/>
          </w:rPr>
          <w:tab/>
        </w:r>
        <w:r w:rsidR="001E1FD1">
          <w:rPr>
            <w:webHidden/>
          </w:rPr>
          <w:fldChar w:fldCharType="begin"/>
        </w:r>
        <w:r w:rsidR="001E1FD1">
          <w:rPr>
            <w:webHidden/>
          </w:rPr>
          <w:instrText xml:space="preserve"> PAGEREF _Toc468715553 \h </w:instrText>
        </w:r>
        <w:r w:rsidR="001E1FD1">
          <w:rPr>
            <w:webHidden/>
          </w:rPr>
        </w:r>
        <w:r w:rsidR="001E1FD1">
          <w:rPr>
            <w:webHidden/>
          </w:rPr>
          <w:fldChar w:fldCharType="separate"/>
        </w:r>
        <w:r>
          <w:rPr>
            <w:webHidden/>
          </w:rPr>
          <w:t>16</w:t>
        </w:r>
        <w:r w:rsidR="001E1FD1">
          <w:rPr>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54" w:history="1">
        <w:r w:rsidR="001E1FD1" w:rsidRPr="00720FA7">
          <w:rPr>
            <w:rStyle w:val="Hyperlink"/>
            <w:iCs/>
            <w:noProof/>
          </w:rPr>
          <w:t>4.3.1</w:t>
        </w:r>
        <w:r w:rsidR="001E1FD1">
          <w:rPr>
            <w:rFonts w:asciiTheme="minorHAnsi" w:eastAsiaTheme="minorEastAsia" w:hAnsiTheme="minorHAnsi" w:cstheme="minorBidi"/>
            <w:i w:val="0"/>
            <w:noProof/>
            <w:sz w:val="22"/>
            <w:szCs w:val="22"/>
          </w:rPr>
          <w:tab/>
        </w:r>
        <w:r w:rsidR="001E1FD1" w:rsidRPr="00720FA7">
          <w:rPr>
            <w:rStyle w:val="Hyperlink"/>
            <w:iCs/>
            <w:noProof/>
          </w:rPr>
          <w:t>Kwartaalbetalingen</w:t>
        </w:r>
        <w:r w:rsidR="001E1FD1">
          <w:rPr>
            <w:noProof/>
            <w:webHidden/>
          </w:rPr>
          <w:tab/>
        </w:r>
        <w:r w:rsidR="001E1FD1">
          <w:rPr>
            <w:noProof/>
            <w:webHidden/>
          </w:rPr>
          <w:fldChar w:fldCharType="begin"/>
        </w:r>
        <w:r w:rsidR="001E1FD1">
          <w:rPr>
            <w:noProof/>
            <w:webHidden/>
          </w:rPr>
          <w:instrText xml:space="preserve"> PAGEREF _Toc468715554 \h </w:instrText>
        </w:r>
        <w:r w:rsidR="001E1FD1">
          <w:rPr>
            <w:noProof/>
            <w:webHidden/>
          </w:rPr>
        </w:r>
        <w:r w:rsidR="001E1FD1">
          <w:rPr>
            <w:noProof/>
            <w:webHidden/>
          </w:rPr>
          <w:fldChar w:fldCharType="separate"/>
        </w:r>
        <w:r>
          <w:rPr>
            <w:noProof/>
            <w:webHidden/>
          </w:rPr>
          <w:t>16</w:t>
        </w:r>
        <w:r w:rsidR="001E1FD1">
          <w:rPr>
            <w:noProof/>
            <w:webHidden/>
          </w:rPr>
          <w:fldChar w:fldCharType="end"/>
        </w:r>
      </w:hyperlink>
    </w:p>
    <w:p w:rsidR="001E1FD1" w:rsidRDefault="00FB5576">
      <w:pPr>
        <w:pStyle w:val="Inhopg3"/>
        <w:rPr>
          <w:rFonts w:asciiTheme="minorHAnsi" w:eastAsiaTheme="minorEastAsia" w:hAnsiTheme="minorHAnsi" w:cstheme="minorBidi"/>
          <w:i w:val="0"/>
          <w:noProof/>
          <w:sz w:val="22"/>
          <w:szCs w:val="22"/>
        </w:rPr>
      </w:pPr>
      <w:hyperlink w:anchor="_Toc468715555" w:history="1">
        <w:r w:rsidR="001E1FD1" w:rsidRPr="00720FA7">
          <w:rPr>
            <w:rStyle w:val="Hyperlink"/>
            <w:iCs/>
            <w:noProof/>
          </w:rPr>
          <w:t>4.3.2</w:t>
        </w:r>
        <w:r w:rsidR="001E1FD1">
          <w:rPr>
            <w:rFonts w:asciiTheme="minorHAnsi" w:eastAsiaTheme="minorEastAsia" w:hAnsiTheme="minorHAnsi" w:cstheme="minorBidi"/>
            <w:i w:val="0"/>
            <w:noProof/>
            <w:sz w:val="22"/>
            <w:szCs w:val="22"/>
          </w:rPr>
          <w:tab/>
        </w:r>
        <w:r w:rsidR="001E1FD1" w:rsidRPr="00720FA7">
          <w:rPr>
            <w:rStyle w:val="Hyperlink"/>
            <w:iCs/>
            <w:noProof/>
          </w:rPr>
          <w:t>Overige betalingen en ontvangsten</w:t>
        </w:r>
        <w:r w:rsidR="001E1FD1">
          <w:rPr>
            <w:noProof/>
            <w:webHidden/>
          </w:rPr>
          <w:tab/>
        </w:r>
        <w:r w:rsidR="001E1FD1">
          <w:rPr>
            <w:noProof/>
            <w:webHidden/>
          </w:rPr>
          <w:fldChar w:fldCharType="begin"/>
        </w:r>
        <w:r w:rsidR="001E1FD1">
          <w:rPr>
            <w:noProof/>
            <w:webHidden/>
          </w:rPr>
          <w:instrText xml:space="preserve"> PAGEREF _Toc468715555 \h </w:instrText>
        </w:r>
        <w:r w:rsidR="001E1FD1">
          <w:rPr>
            <w:noProof/>
            <w:webHidden/>
          </w:rPr>
        </w:r>
        <w:r w:rsidR="001E1FD1">
          <w:rPr>
            <w:noProof/>
            <w:webHidden/>
          </w:rPr>
          <w:fldChar w:fldCharType="separate"/>
        </w:r>
        <w:r>
          <w:rPr>
            <w:noProof/>
            <w:webHidden/>
          </w:rPr>
          <w:t>17</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56" w:history="1">
        <w:r w:rsidR="001E1FD1" w:rsidRPr="00720FA7">
          <w:rPr>
            <w:rStyle w:val="Hyperlink"/>
          </w:rPr>
          <w:t>4.4</w:t>
        </w:r>
        <w:r w:rsidR="001E1FD1">
          <w:rPr>
            <w:rFonts w:asciiTheme="minorHAnsi" w:eastAsiaTheme="minorEastAsia" w:hAnsiTheme="minorHAnsi" w:cstheme="minorBidi"/>
            <w:sz w:val="22"/>
            <w:szCs w:val="22"/>
          </w:rPr>
          <w:tab/>
        </w:r>
        <w:r w:rsidR="001E1FD1" w:rsidRPr="00720FA7">
          <w:rPr>
            <w:rStyle w:val="Hyperlink"/>
          </w:rPr>
          <w:t>Certificaat afgifte</w:t>
        </w:r>
        <w:r w:rsidR="001E1FD1">
          <w:rPr>
            <w:webHidden/>
          </w:rPr>
          <w:tab/>
        </w:r>
        <w:r w:rsidR="001E1FD1">
          <w:rPr>
            <w:webHidden/>
          </w:rPr>
          <w:fldChar w:fldCharType="begin"/>
        </w:r>
        <w:r w:rsidR="001E1FD1">
          <w:rPr>
            <w:webHidden/>
          </w:rPr>
          <w:instrText xml:space="preserve"> PAGEREF _Toc468715556 \h </w:instrText>
        </w:r>
        <w:r w:rsidR="001E1FD1">
          <w:rPr>
            <w:webHidden/>
          </w:rPr>
        </w:r>
        <w:r w:rsidR="001E1FD1">
          <w:rPr>
            <w:webHidden/>
          </w:rPr>
          <w:fldChar w:fldCharType="separate"/>
        </w:r>
        <w:r>
          <w:rPr>
            <w:webHidden/>
          </w:rPr>
          <w:t>17</w:t>
        </w:r>
        <w:r w:rsidR="001E1FD1">
          <w:rPr>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57" w:history="1">
        <w:r w:rsidR="001E1FD1" w:rsidRPr="00720FA7">
          <w:rPr>
            <w:rStyle w:val="Hyperlink"/>
            <w:noProof/>
          </w:rPr>
          <w:t>5</w:t>
        </w:r>
        <w:r w:rsidR="001E1FD1">
          <w:rPr>
            <w:rFonts w:asciiTheme="minorHAnsi" w:eastAsiaTheme="minorEastAsia" w:hAnsiTheme="minorHAnsi" w:cstheme="minorBidi"/>
            <w:b w:val="0"/>
            <w:noProof/>
            <w:sz w:val="22"/>
            <w:szCs w:val="22"/>
          </w:rPr>
          <w:tab/>
        </w:r>
        <w:r w:rsidR="001E1FD1" w:rsidRPr="00720FA7">
          <w:rPr>
            <w:rStyle w:val="Hyperlink"/>
            <w:noProof/>
          </w:rPr>
          <w:t>Ondersteunende contractbeheersactiviteiten</w:t>
        </w:r>
        <w:r w:rsidR="001E1FD1">
          <w:rPr>
            <w:noProof/>
            <w:webHidden/>
          </w:rPr>
          <w:tab/>
        </w:r>
        <w:r w:rsidR="001E1FD1">
          <w:rPr>
            <w:noProof/>
            <w:webHidden/>
          </w:rPr>
          <w:fldChar w:fldCharType="begin"/>
        </w:r>
        <w:r w:rsidR="001E1FD1">
          <w:rPr>
            <w:noProof/>
            <w:webHidden/>
          </w:rPr>
          <w:instrText xml:space="preserve"> PAGEREF _Toc468715557 \h </w:instrText>
        </w:r>
        <w:r w:rsidR="001E1FD1">
          <w:rPr>
            <w:noProof/>
            <w:webHidden/>
          </w:rPr>
        </w:r>
        <w:r w:rsidR="001E1FD1">
          <w:rPr>
            <w:noProof/>
            <w:webHidden/>
          </w:rPr>
          <w:fldChar w:fldCharType="separate"/>
        </w:r>
        <w:r>
          <w:rPr>
            <w:noProof/>
            <w:webHidden/>
          </w:rPr>
          <w:t>18</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58" w:history="1">
        <w:r w:rsidR="001E1FD1" w:rsidRPr="00720FA7">
          <w:rPr>
            <w:rStyle w:val="Hyperlink"/>
          </w:rPr>
          <w:t>5.1</w:t>
        </w:r>
        <w:r w:rsidR="001E1FD1">
          <w:rPr>
            <w:rFonts w:asciiTheme="minorHAnsi" w:eastAsiaTheme="minorEastAsia" w:hAnsiTheme="minorHAnsi" w:cstheme="minorBidi"/>
            <w:sz w:val="22"/>
            <w:szCs w:val="22"/>
          </w:rPr>
          <w:tab/>
        </w:r>
        <w:r w:rsidR="001E1FD1" w:rsidRPr="00720FA7">
          <w:rPr>
            <w:rStyle w:val="Hyperlink"/>
          </w:rPr>
          <w:t>Inleiding</w:t>
        </w:r>
        <w:r w:rsidR="001E1FD1">
          <w:rPr>
            <w:webHidden/>
          </w:rPr>
          <w:tab/>
        </w:r>
        <w:r w:rsidR="001E1FD1">
          <w:rPr>
            <w:webHidden/>
          </w:rPr>
          <w:fldChar w:fldCharType="begin"/>
        </w:r>
        <w:r w:rsidR="001E1FD1">
          <w:rPr>
            <w:webHidden/>
          </w:rPr>
          <w:instrText xml:space="preserve"> PAGEREF _Toc468715558 \h </w:instrText>
        </w:r>
        <w:r w:rsidR="001E1FD1">
          <w:rPr>
            <w:webHidden/>
          </w:rPr>
        </w:r>
        <w:r w:rsidR="001E1FD1">
          <w:rPr>
            <w:webHidden/>
          </w:rPr>
          <w:fldChar w:fldCharType="separate"/>
        </w:r>
        <w:r>
          <w:rPr>
            <w:webHidden/>
          </w:rPr>
          <w:t>18</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59" w:history="1">
        <w:r w:rsidR="001E1FD1" w:rsidRPr="00720FA7">
          <w:rPr>
            <w:rStyle w:val="Hyperlink"/>
          </w:rPr>
          <w:t>5.2</w:t>
        </w:r>
        <w:r w:rsidR="001E1FD1">
          <w:rPr>
            <w:rFonts w:asciiTheme="minorHAnsi" w:eastAsiaTheme="minorEastAsia" w:hAnsiTheme="minorHAnsi" w:cstheme="minorBidi"/>
            <w:sz w:val="22"/>
            <w:szCs w:val="22"/>
          </w:rPr>
          <w:tab/>
        </w:r>
        <w:r w:rsidR="001E1FD1" w:rsidRPr="00720FA7">
          <w:rPr>
            <w:rStyle w:val="Hyperlink"/>
          </w:rPr>
          <w:t>Risicomanagement</w:t>
        </w:r>
        <w:r w:rsidR="001E1FD1">
          <w:rPr>
            <w:webHidden/>
          </w:rPr>
          <w:tab/>
        </w:r>
        <w:r w:rsidR="001E1FD1">
          <w:rPr>
            <w:webHidden/>
          </w:rPr>
          <w:fldChar w:fldCharType="begin"/>
        </w:r>
        <w:r w:rsidR="001E1FD1">
          <w:rPr>
            <w:webHidden/>
          </w:rPr>
          <w:instrText xml:space="preserve"> PAGEREF _Toc468715559 \h </w:instrText>
        </w:r>
        <w:r w:rsidR="001E1FD1">
          <w:rPr>
            <w:webHidden/>
          </w:rPr>
        </w:r>
        <w:r w:rsidR="001E1FD1">
          <w:rPr>
            <w:webHidden/>
          </w:rPr>
          <w:fldChar w:fldCharType="separate"/>
        </w:r>
        <w:r>
          <w:rPr>
            <w:webHidden/>
          </w:rPr>
          <w:t>18</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0" w:history="1">
        <w:r w:rsidR="001E1FD1" w:rsidRPr="00720FA7">
          <w:rPr>
            <w:rStyle w:val="Hyperlink"/>
          </w:rPr>
          <w:t>5.3</w:t>
        </w:r>
        <w:r w:rsidR="001E1FD1">
          <w:rPr>
            <w:rFonts w:asciiTheme="minorHAnsi" w:eastAsiaTheme="minorEastAsia" w:hAnsiTheme="minorHAnsi" w:cstheme="minorBidi"/>
            <w:sz w:val="22"/>
            <w:szCs w:val="22"/>
          </w:rPr>
          <w:tab/>
        </w:r>
        <w:r w:rsidR="001E1FD1" w:rsidRPr="00720FA7">
          <w:rPr>
            <w:rStyle w:val="Hyperlink"/>
          </w:rPr>
          <w:t>Afhandelen wijzigingen</w:t>
        </w:r>
        <w:r w:rsidR="001E1FD1">
          <w:rPr>
            <w:webHidden/>
          </w:rPr>
          <w:tab/>
        </w:r>
        <w:r w:rsidR="001E1FD1">
          <w:rPr>
            <w:webHidden/>
          </w:rPr>
          <w:fldChar w:fldCharType="begin"/>
        </w:r>
        <w:r w:rsidR="001E1FD1">
          <w:rPr>
            <w:webHidden/>
          </w:rPr>
          <w:instrText xml:space="preserve"> PAGEREF _Toc468715560 \h </w:instrText>
        </w:r>
        <w:r w:rsidR="001E1FD1">
          <w:rPr>
            <w:webHidden/>
          </w:rPr>
        </w:r>
        <w:r w:rsidR="001E1FD1">
          <w:rPr>
            <w:webHidden/>
          </w:rPr>
          <w:fldChar w:fldCharType="separate"/>
        </w:r>
        <w:r>
          <w:rPr>
            <w:webHidden/>
          </w:rPr>
          <w:t>19</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1" w:history="1">
        <w:r w:rsidR="001E1FD1" w:rsidRPr="00720FA7">
          <w:rPr>
            <w:rStyle w:val="Hyperlink"/>
          </w:rPr>
          <w:t>5.4</w:t>
        </w:r>
        <w:r w:rsidR="001E1FD1">
          <w:rPr>
            <w:rFonts w:asciiTheme="minorHAnsi" w:eastAsiaTheme="minorEastAsia" w:hAnsiTheme="minorHAnsi" w:cstheme="minorBidi"/>
            <w:sz w:val="22"/>
            <w:szCs w:val="22"/>
          </w:rPr>
          <w:tab/>
        </w:r>
        <w:r w:rsidR="001E1FD1" w:rsidRPr="00720FA7">
          <w:rPr>
            <w:rStyle w:val="Hyperlink"/>
          </w:rPr>
          <w:t>Afhandelen Tekortkomingen</w:t>
        </w:r>
        <w:r w:rsidR="001E1FD1">
          <w:rPr>
            <w:webHidden/>
          </w:rPr>
          <w:tab/>
        </w:r>
        <w:r w:rsidR="001E1FD1">
          <w:rPr>
            <w:webHidden/>
          </w:rPr>
          <w:fldChar w:fldCharType="begin"/>
        </w:r>
        <w:r w:rsidR="001E1FD1">
          <w:rPr>
            <w:webHidden/>
          </w:rPr>
          <w:instrText xml:space="preserve"> PAGEREF _Toc468715561 \h </w:instrText>
        </w:r>
        <w:r w:rsidR="001E1FD1">
          <w:rPr>
            <w:webHidden/>
          </w:rPr>
        </w:r>
        <w:r w:rsidR="001E1FD1">
          <w:rPr>
            <w:webHidden/>
          </w:rPr>
          <w:fldChar w:fldCharType="separate"/>
        </w:r>
        <w:r>
          <w:rPr>
            <w:webHidden/>
          </w:rPr>
          <w:t>19</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2" w:history="1">
        <w:r w:rsidR="001E1FD1" w:rsidRPr="00720FA7">
          <w:rPr>
            <w:rStyle w:val="Hyperlink"/>
          </w:rPr>
          <w:t>5.5</w:t>
        </w:r>
        <w:r w:rsidR="001E1FD1">
          <w:rPr>
            <w:rFonts w:asciiTheme="minorHAnsi" w:eastAsiaTheme="minorEastAsia" w:hAnsiTheme="minorHAnsi" w:cstheme="minorBidi"/>
            <w:sz w:val="22"/>
            <w:szCs w:val="22"/>
          </w:rPr>
          <w:tab/>
        </w:r>
        <w:r w:rsidR="001E1FD1" w:rsidRPr="00720FA7">
          <w:rPr>
            <w:rStyle w:val="Hyperlink"/>
          </w:rPr>
          <w:t>Afhandelen geschillen</w:t>
        </w:r>
        <w:r w:rsidR="001E1FD1">
          <w:rPr>
            <w:webHidden/>
          </w:rPr>
          <w:tab/>
        </w:r>
        <w:r w:rsidR="001E1FD1">
          <w:rPr>
            <w:webHidden/>
          </w:rPr>
          <w:fldChar w:fldCharType="begin"/>
        </w:r>
        <w:r w:rsidR="001E1FD1">
          <w:rPr>
            <w:webHidden/>
          </w:rPr>
          <w:instrText xml:space="preserve"> PAGEREF _Toc468715562 \h </w:instrText>
        </w:r>
        <w:r w:rsidR="001E1FD1">
          <w:rPr>
            <w:webHidden/>
          </w:rPr>
        </w:r>
        <w:r w:rsidR="001E1FD1">
          <w:rPr>
            <w:webHidden/>
          </w:rPr>
          <w:fldChar w:fldCharType="separate"/>
        </w:r>
        <w:r>
          <w:rPr>
            <w:webHidden/>
          </w:rPr>
          <w:t>20</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3" w:history="1">
        <w:r w:rsidR="001E1FD1" w:rsidRPr="00720FA7">
          <w:rPr>
            <w:rStyle w:val="Hyperlink"/>
          </w:rPr>
          <w:t>5.6</w:t>
        </w:r>
        <w:r w:rsidR="001E1FD1">
          <w:rPr>
            <w:rFonts w:asciiTheme="minorHAnsi" w:eastAsiaTheme="minorEastAsia" w:hAnsiTheme="minorHAnsi" w:cstheme="minorBidi"/>
            <w:sz w:val="22"/>
            <w:szCs w:val="22"/>
          </w:rPr>
          <w:tab/>
        </w:r>
        <w:r w:rsidR="001E1FD1" w:rsidRPr="00720FA7">
          <w:rPr>
            <w:rStyle w:val="Hyperlink"/>
          </w:rPr>
          <w:t>Monitoren nakoming OG verplichtingen</w:t>
        </w:r>
        <w:r w:rsidR="001E1FD1">
          <w:rPr>
            <w:webHidden/>
          </w:rPr>
          <w:tab/>
        </w:r>
        <w:r w:rsidR="001E1FD1">
          <w:rPr>
            <w:webHidden/>
          </w:rPr>
          <w:fldChar w:fldCharType="begin"/>
        </w:r>
        <w:r w:rsidR="001E1FD1">
          <w:rPr>
            <w:webHidden/>
          </w:rPr>
          <w:instrText xml:space="preserve"> PAGEREF _Toc468715563 \h </w:instrText>
        </w:r>
        <w:r w:rsidR="001E1FD1">
          <w:rPr>
            <w:webHidden/>
          </w:rPr>
        </w:r>
        <w:r w:rsidR="001E1FD1">
          <w:rPr>
            <w:webHidden/>
          </w:rPr>
          <w:fldChar w:fldCharType="separate"/>
        </w:r>
        <w:r>
          <w:rPr>
            <w:webHidden/>
          </w:rPr>
          <w:t>20</w:t>
        </w:r>
        <w:r w:rsidR="001E1FD1">
          <w:rPr>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64" w:history="1">
        <w:r w:rsidR="001E1FD1" w:rsidRPr="00720FA7">
          <w:rPr>
            <w:rStyle w:val="Hyperlink"/>
            <w:noProof/>
          </w:rPr>
          <w:t>6</w:t>
        </w:r>
        <w:r w:rsidR="001E1FD1">
          <w:rPr>
            <w:rFonts w:asciiTheme="minorHAnsi" w:eastAsiaTheme="minorEastAsia" w:hAnsiTheme="minorHAnsi" w:cstheme="minorBidi"/>
            <w:b w:val="0"/>
            <w:noProof/>
            <w:sz w:val="22"/>
            <w:szCs w:val="22"/>
          </w:rPr>
          <w:tab/>
        </w:r>
        <w:r w:rsidR="001E1FD1" w:rsidRPr="00720FA7">
          <w:rPr>
            <w:rStyle w:val="Hyperlink"/>
            <w:noProof/>
          </w:rPr>
          <w:t>Organisatie</w:t>
        </w:r>
        <w:r w:rsidR="001E1FD1">
          <w:rPr>
            <w:noProof/>
            <w:webHidden/>
          </w:rPr>
          <w:tab/>
        </w:r>
        <w:r w:rsidR="001E1FD1">
          <w:rPr>
            <w:noProof/>
            <w:webHidden/>
          </w:rPr>
          <w:fldChar w:fldCharType="begin"/>
        </w:r>
        <w:r w:rsidR="001E1FD1">
          <w:rPr>
            <w:noProof/>
            <w:webHidden/>
          </w:rPr>
          <w:instrText xml:space="preserve"> PAGEREF _Toc468715564 \h </w:instrText>
        </w:r>
        <w:r w:rsidR="001E1FD1">
          <w:rPr>
            <w:noProof/>
            <w:webHidden/>
          </w:rPr>
        </w:r>
        <w:r w:rsidR="001E1FD1">
          <w:rPr>
            <w:noProof/>
            <w:webHidden/>
          </w:rPr>
          <w:fldChar w:fldCharType="separate"/>
        </w:r>
        <w:r>
          <w:rPr>
            <w:noProof/>
            <w:webHidden/>
          </w:rPr>
          <w:t>21</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5" w:history="1">
        <w:r w:rsidR="001E1FD1" w:rsidRPr="00720FA7">
          <w:rPr>
            <w:rStyle w:val="Hyperlink"/>
          </w:rPr>
          <w:t>6.1</w:t>
        </w:r>
        <w:r w:rsidR="001E1FD1">
          <w:rPr>
            <w:rFonts w:asciiTheme="minorHAnsi" w:eastAsiaTheme="minorEastAsia" w:hAnsiTheme="minorHAnsi" w:cstheme="minorBidi"/>
            <w:sz w:val="22"/>
            <w:szCs w:val="22"/>
          </w:rPr>
          <w:tab/>
        </w:r>
        <w:r w:rsidR="001E1FD1" w:rsidRPr="00720FA7">
          <w:rPr>
            <w:rStyle w:val="Hyperlink"/>
          </w:rPr>
          <w:t>Inleiding</w:t>
        </w:r>
        <w:r w:rsidR="001E1FD1">
          <w:rPr>
            <w:webHidden/>
          </w:rPr>
          <w:tab/>
        </w:r>
        <w:r w:rsidR="001E1FD1">
          <w:rPr>
            <w:webHidden/>
          </w:rPr>
          <w:fldChar w:fldCharType="begin"/>
        </w:r>
        <w:r w:rsidR="001E1FD1">
          <w:rPr>
            <w:webHidden/>
          </w:rPr>
          <w:instrText xml:space="preserve"> PAGEREF _Toc468715565 \h </w:instrText>
        </w:r>
        <w:r w:rsidR="001E1FD1">
          <w:rPr>
            <w:webHidden/>
          </w:rPr>
        </w:r>
        <w:r w:rsidR="001E1FD1">
          <w:rPr>
            <w:webHidden/>
          </w:rPr>
          <w:fldChar w:fldCharType="separate"/>
        </w:r>
        <w:r>
          <w:rPr>
            <w:webHidden/>
          </w:rPr>
          <w:t>21</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6" w:history="1">
        <w:r w:rsidR="001E1FD1" w:rsidRPr="00720FA7">
          <w:rPr>
            <w:rStyle w:val="Hyperlink"/>
          </w:rPr>
          <w:t>6.2</w:t>
        </w:r>
        <w:r w:rsidR="001E1FD1">
          <w:rPr>
            <w:rFonts w:asciiTheme="minorHAnsi" w:eastAsiaTheme="minorEastAsia" w:hAnsiTheme="minorHAnsi" w:cstheme="minorBidi"/>
            <w:sz w:val="22"/>
            <w:szCs w:val="22"/>
          </w:rPr>
          <w:tab/>
        </w:r>
        <w:r w:rsidR="001E1FD1" w:rsidRPr="00720FA7">
          <w:rPr>
            <w:rStyle w:val="Hyperlink"/>
          </w:rPr>
          <w:t>Overlegstructuur</w:t>
        </w:r>
        <w:r w:rsidR="001E1FD1">
          <w:rPr>
            <w:webHidden/>
          </w:rPr>
          <w:tab/>
        </w:r>
        <w:r w:rsidR="001E1FD1">
          <w:rPr>
            <w:webHidden/>
          </w:rPr>
          <w:fldChar w:fldCharType="begin"/>
        </w:r>
        <w:r w:rsidR="001E1FD1">
          <w:rPr>
            <w:webHidden/>
          </w:rPr>
          <w:instrText xml:space="preserve"> PAGEREF _Toc468715566 \h </w:instrText>
        </w:r>
        <w:r w:rsidR="001E1FD1">
          <w:rPr>
            <w:webHidden/>
          </w:rPr>
        </w:r>
        <w:r w:rsidR="001E1FD1">
          <w:rPr>
            <w:webHidden/>
          </w:rPr>
          <w:fldChar w:fldCharType="separate"/>
        </w:r>
        <w:r>
          <w:rPr>
            <w:webHidden/>
          </w:rPr>
          <w:t>21</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7" w:history="1">
        <w:r w:rsidR="001E1FD1" w:rsidRPr="00720FA7">
          <w:rPr>
            <w:rStyle w:val="Hyperlink"/>
          </w:rPr>
          <w:t>6.3</w:t>
        </w:r>
        <w:r w:rsidR="001E1FD1">
          <w:rPr>
            <w:rFonts w:asciiTheme="minorHAnsi" w:eastAsiaTheme="minorEastAsia" w:hAnsiTheme="minorHAnsi" w:cstheme="minorBidi"/>
            <w:sz w:val="22"/>
            <w:szCs w:val="22"/>
          </w:rPr>
          <w:tab/>
        </w:r>
        <w:r w:rsidR="001E1FD1" w:rsidRPr="00720FA7">
          <w:rPr>
            <w:rStyle w:val="Hyperlink"/>
          </w:rPr>
          <w:t>Escalatiestructuur</w:t>
        </w:r>
        <w:r w:rsidR="001E1FD1">
          <w:rPr>
            <w:webHidden/>
          </w:rPr>
          <w:tab/>
        </w:r>
        <w:r w:rsidR="001E1FD1">
          <w:rPr>
            <w:webHidden/>
          </w:rPr>
          <w:fldChar w:fldCharType="begin"/>
        </w:r>
        <w:r w:rsidR="001E1FD1">
          <w:rPr>
            <w:webHidden/>
          </w:rPr>
          <w:instrText xml:space="preserve"> PAGEREF _Toc468715567 \h </w:instrText>
        </w:r>
        <w:r w:rsidR="001E1FD1">
          <w:rPr>
            <w:webHidden/>
          </w:rPr>
        </w:r>
        <w:r w:rsidR="001E1FD1">
          <w:rPr>
            <w:webHidden/>
          </w:rPr>
          <w:fldChar w:fldCharType="separate"/>
        </w:r>
        <w:r>
          <w:rPr>
            <w:webHidden/>
          </w:rPr>
          <w:t>22</w:t>
        </w:r>
        <w:r w:rsidR="001E1FD1">
          <w:rPr>
            <w:webHidden/>
          </w:rPr>
          <w:fldChar w:fldCharType="end"/>
        </w:r>
      </w:hyperlink>
    </w:p>
    <w:p w:rsidR="001E1FD1" w:rsidRDefault="00FB5576">
      <w:pPr>
        <w:pStyle w:val="Inhopg1"/>
        <w:rPr>
          <w:rFonts w:asciiTheme="minorHAnsi" w:eastAsiaTheme="minorEastAsia" w:hAnsiTheme="minorHAnsi" w:cstheme="minorBidi"/>
          <w:b w:val="0"/>
          <w:noProof/>
          <w:sz w:val="22"/>
          <w:szCs w:val="22"/>
        </w:rPr>
      </w:pPr>
      <w:hyperlink w:anchor="_Toc468715568" w:history="1">
        <w:r w:rsidR="001E1FD1" w:rsidRPr="00720FA7">
          <w:rPr>
            <w:rStyle w:val="Hyperlink"/>
            <w:noProof/>
          </w:rPr>
          <w:t>Bijlagen</w:t>
        </w:r>
        <w:r w:rsidR="001E1FD1">
          <w:rPr>
            <w:noProof/>
            <w:webHidden/>
          </w:rPr>
          <w:tab/>
        </w:r>
        <w:r w:rsidR="001E1FD1">
          <w:rPr>
            <w:noProof/>
            <w:webHidden/>
          </w:rPr>
          <w:fldChar w:fldCharType="begin"/>
        </w:r>
        <w:r w:rsidR="001E1FD1">
          <w:rPr>
            <w:noProof/>
            <w:webHidden/>
          </w:rPr>
          <w:instrText xml:space="preserve"> PAGEREF _Toc468715568 \h </w:instrText>
        </w:r>
        <w:r w:rsidR="001E1FD1">
          <w:rPr>
            <w:noProof/>
            <w:webHidden/>
          </w:rPr>
        </w:r>
        <w:r w:rsidR="001E1FD1">
          <w:rPr>
            <w:noProof/>
            <w:webHidden/>
          </w:rPr>
          <w:fldChar w:fldCharType="separate"/>
        </w:r>
        <w:r>
          <w:rPr>
            <w:noProof/>
            <w:webHidden/>
          </w:rPr>
          <w:t>23</w:t>
        </w:r>
        <w:r w:rsidR="001E1FD1">
          <w:rPr>
            <w:noProof/>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69" w:history="1">
        <w:r w:rsidR="001E1FD1" w:rsidRPr="00720FA7">
          <w:rPr>
            <w:rStyle w:val="Hyperlink"/>
            <w:b/>
          </w:rPr>
          <w:t>Bijlage 1</w:t>
        </w:r>
        <w:r w:rsidR="001E1FD1">
          <w:rPr>
            <w:rFonts w:asciiTheme="minorHAnsi" w:eastAsiaTheme="minorEastAsia" w:hAnsiTheme="minorHAnsi" w:cstheme="minorBidi"/>
            <w:sz w:val="22"/>
            <w:szCs w:val="22"/>
          </w:rPr>
          <w:tab/>
        </w:r>
        <w:r w:rsidR="001E1FD1" w:rsidRPr="00720FA7">
          <w:rPr>
            <w:rStyle w:val="Hyperlink"/>
            <w:b/>
          </w:rPr>
          <w:t>Gerelateerde documenten</w:t>
        </w:r>
        <w:r w:rsidR="001E1FD1">
          <w:rPr>
            <w:webHidden/>
          </w:rPr>
          <w:tab/>
        </w:r>
        <w:r w:rsidR="001E1FD1">
          <w:rPr>
            <w:webHidden/>
          </w:rPr>
          <w:fldChar w:fldCharType="begin"/>
        </w:r>
        <w:r w:rsidR="001E1FD1">
          <w:rPr>
            <w:webHidden/>
          </w:rPr>
          <w:instrText xml:space="preserve"> PAGEREF _Toc468715569 \h </w:instrText>
        </w:r>
        <w:r w:rsidR="001E1FD1">
          <w:rPr>
            <w:webHidden/>
          </w:rPr>
        </w:r>
        <w:r w:rsidR="001E1FD1">
          <w:rPr>
            <w:webHidden/>
          </w:rPr>
          <w:fldChar w:fldCharType="separate"/>
        </w:r>
        <w:r>
          <w:rPr>
            <w:webHidden/>
          </w:rPr>
          <w:t>24</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70" w:history="1">
        <w:r w:rsidR="001E1FD1" w:rsidRPr="00720FA7">
          <w:rPr>
            <w:rStyle w:val="Hyperlink"/>
            <w:b/>
          </w:rPr>
          <w:t>Bijlage 2</w:t>
        </w:r>
        <w:r w:rsidR="001E1FD1">
          <w:rPr>
            <w:rFonts w:asciiTheme="minorHAnsi" w:eastAsiaTheme="minorEastAsia" w:hAnsiTheme="minorHAnsi" w:cstheme="minorBidi"/>
            <w:sz w:val="22"/>
            <w:szCs w:val="22"/>
          </w:rPr>
          <w:tab/>
        </w:r>
        <w:r w:rsidR="001E1FD1" w:rsidRPr="00720FA7">
          <w:rPr>
            <w:rStyle w:val="Hyperlink"/>
            <w:b/>
          </w:rPr>
          <w:t>Visgraatdiagrammen per resultaatgebied</w:t>
        </w:r>
        <w:r w:rsidR="001E1FD1">
          <w:rPr>
            <w:webHidden/>
          </w:rPr>
          <w:tab/>
        </w:r>
        <w:r w:rsidR="001E1FD1">
          <w:rPr>
            <w:webHidden/>
          </w:rPr>
          <w:fldChar w:fldCharType="begin"/>
        </w:r>
        <w:r w:rsidR="001E1FD1">
          <w:rPr>
            <w:webHidden/>
          </w:rPr>
          <w:instrText xml:space="preserve"> PAGEREF _Toc468715570 \h </w:instrText>
        </w:r>
        <w:r w:rsidR="001E1FD1">
          <w:rPr>
            <w:webHidden/>
          </w:rPr>
        </w:r>
        <w:r w:rsidR="001E1FD1">
          <w:rPr>
            <w:webHidden/>
          </w:rPr>
          <w:fldChar w:fldCharType="separate"/>
        </w:r>
        <w:r>
          <w:rPr>
            <w:webHidden/>
          </w:rPr>
          <w:t>25</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71" w:history="1">
        <w:r w:rsidR="001E1FD1" w:rsidRPr="00720FA7">
          <w:rPr>
            <w:rStyle w:val="Hyperlink"/>
            <w:b/>
          </w:rPr>
          <w:t>Bijlage 3</w:t>
        </w:r>
        <w:r w:rsidR="001E1FD1">
          <w:rPr>
            <w:rFonts w:asciiTheme="minorHAnsi" w:eastAsiaTheme="minorEastAsia" w:hAnsiTheme="minorHAnsi" w:cstheme="minorBidi"/>
            <w:sz w:val="22"/>
            <w:szCs w:val="22"/>
          </w:rPr>
          <w:tab/>
        </w:r>
        <w:r w:rsidR="001E1FD1" w:rsidRPr="00720FA7">
          <w:rPr>
            <w:rStyle w:val="Hyperlink"/>
            <w:b/>
          </w:rPr>
          <w:t>A3 Contractbeheersstrategie Exploitatiefase</w:t>
        </w:r>
        <w:r w:rsidR="001E1FD1">
          <w:rPr>
            <w:webHidden/>
          </w:rPr>
          <w:tab/>
        </w:r>
        <w:r w:rsidR="001E1FD1">
          <w:rPr>
            <w:webHidden/>
          </w:rPr>
          <w:fldChar w:fldCharType="begin"/>
        </w:r>
        <w:r w:rsidR="001E1FD1">
          <w:rPr>
            <w:webHidden/>
          </w:rPr>
          <w:instrText xml:space="preserve"> PAGEREF _Toc468715571 \h </w:instrText>
        </w:r>
        <w:r w:rsidR="001E1FD1">
          <w:rPr>
            <w:webHidden/>
          </w:rPr>
        </w:r>
        <w:r w:rsidR="001E1FD1">
          <w:rPr>
            <w:webHidden/>
          </w:rPr>
          <w:fldChar w:fldCharType="separate"/>
        </w:r>
        <w:r>
          <w:rPr>
            <w:webHidden/>
          </w:rPr>
          <w:t>26</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72" w:history="1">
        <w:r w:rsidR="001E1FD1" w:rsidRPr="00720FA7">
          <w:rPr>
            <w:rStyle w:val="Hyperlink"/>
            <w:b/>
          </w:rPr>
          <w:t>Bijlage 4</w:t>
        </w:r>
        <w:r w:rsidR="001E1FD1">
          <w:rPr>
            <w:rFonts w:asciiTheme="minorHAnsi" w:eastAsiaTheme="minorEastAsia" w:hAnsiTheme="minorHAnsi" w:cstheme="minorBidi"/>
            <w:sz w:val="22"/>
            <w:szCs w:val="22"/>
          </w:rPr>
          <w:tab/>
        </w:r>
        <w:r w:rsidR="001E1FD1" w:rsidRPr="00720FA7">
          <w:rPr>
            <w:rStyle w:val="Hyperlink"/>
            <w:b/>
          </w:rPr>
          <w:t>Toetsplan Exploitatiefase</w:t>
        </w:r>
        <w:r w:rsidR="001E1FD1">
          <w:rPr>
            <w:webHidden/>
          </w:rPr>
          <w:tab/>
        </w:r>
        <w:r w:rsidR="001E1FD1">
          <w:rPr>
            <w:webHidden/>
          </w:rPr>
          <w:fldChar w:fldCharType="begin"/>
        </w:r>
        <w:r w:rsidR="001E1FD1">
          <w:rPr>
            <w:webHidden/>
          </w:rPr>
          <w:instrText xml:space="preserve"> PAGEREF _Toc468715572 \h </w:instrText>
        </w:r>
        <w:r w:rsidR="001E1FD1">
          <w:rPr>
            <w:webHidden/>
          </w:rPr>
        </w:r>
        <w:r w:rsidR="001E1FD1">
          <w:rPr>
            <w:webHidden/>
          </w:rPr>
          <w:fldChar w:fldCharType="separate"/>
        </w:r>
        <w:r>
          <w:rPr>
            <w:webHidden/>
          </w:rPr>
          <w:t>27</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73" w:history="1">
        <w:r w:rsidR="001E1FD1" w:rsidRPr="00720FA7">
          <w:rPr>
            <w:rStyle w:val="Hyperlink"/>
            <w:b/>
          </w:rPr>
          <w:t>Bijlage 5</w:t>
        </w:r>
        <w:r w:rsidR="001E1FD1">
          <w:rPr>
            <w:rFonts w:asciiTheme="minorHAnsi" w:eastAsiaTheme="minorEastAsia" w:hAnsiTheme="minorHAnsi" w:cstheme="minorBidi"/>
            <w:sz w:val="22"/>
            <w:szCs w:val="22"/>
          </w:rPr>
          <w:tab/>
        </w:r>
        <w:r w:rsidR="001E1FD1" w:rsidRPr="00720FA7">
          <w:rPr>
            <w:rStyle w:val="Hyperlink"/>
            <w:b/>
          </w:rPr>
          <w:t>Verificatierapport contractbeheersplan</w:t>
        </w:r>
        <w:r w:rsidR="001E1FD1">
          <w:rPr>
            <w:webHidden/>
          </w:rPr>
          <w:tab/>
        </w:r>
        <w:r w:rsidR="001E1FD1">
          <w:rPr>
            <w:webHidden/>
          </w:rPr>
          <w:fldChar w:fldCharType="begin"/>
        </w:r>
        <w:r w:rsidR="001E1FD1">
          <w:rPr>
            <w:webHidden/>
          </w:rPr>
          <w:instrText xml:space="preserve"> PAGEREF _Toc468715573 \h </w:instrText>
        </w:r>
        <w:r w:rsidR="001E1FD1">
          <w:rPr>
            <w:webHidden/>
          </w:rPr>
        </w:r>
        <w:r w:rsidR="001E1FD1">
          <w:rPr>
            <w:webHidden/>
          </w:rPr>
          <w:fldChar w:fldCharType="separate"/>
        </w:r>
        <w:r>
          <w:rPr>
            <w:webHidden/>
          </w:rPr>
          <w:t>28</w:t>
        </w:r>
        <w:r w:rsidR="001E1FD1">
          <w:rPr>
            <w:webHidden/>
          </w:rPr>
          <w:fldChar w:fldCharType="end"/>
        </w:r>
      </w:hyperlink>
    </w:p>
    <w:p w:rsidR="001E1FD1" w:rsidRDefault="00FB5576">
      <w:pPr>
        <w:pStyle w:val="Inhopg2"/>
        <w:rPr>
          <w:rFonts w:asciiTheme="minorHAnsi" w:eastAsiaTheme="minorEastAsia" w:hAnsiTheme="minorHAnsi" w:cstheme="minorBidi"/>
          <w:sz w:val="22"/>
          <w:szCs w:val="22"/>
        </w:rPr>
      </w:pPr>
      <w:hyperlink w:anchor="_Toc468715574" w:history="1">
        <w:r w:rsidR="001E1FD1" w:rsidRPr="00720FA7">
          <w:rPr>
            <w:rStyle w:val="Hyperlink"/>
            <w:b/>
          </w:rPr>
          <w:t>Bijlage 6</w:t>
        </w:r>
        <w:r w:rsidR="001E1FD1">
          <w:rPr>
            <w:rFonts w:asciiTheme="minorHAnsi" w:eastAsiaTheme="minorEastAsia" w:hAnsiTheme="minorHAnsi" w:cstheme="minorBidi"/>
            <w:sz w:val="22"/>
            <w:szCs w:val="22"/>
          </w:rPr>
          <w:tab/>
        </w:r>
        <w:r w:rsidR="001E1FD1" w:rsidRPr="00720FA7">
          <w:rPr>
            <w:rStyle w:val="Hyperlink"/>
            <w:b/>
          </w:rPr>
          <w:t>Kwantificering van risico’s en toetsdrempel</w:t>
        </w:r>
        <w:r w:rsidR="001E1FD1">
          <w:rPr>
            <w:webHidden/>
          </w:rPr>
          <w:tab/>
        </w:r>
        <w:r w:rsidR="001E1FD1">
          <w:rPr>
            <w:webHidden/>
          </w:rPr>
          <w:fldChar w:fldCharType="begin"/>
        </w:r>
        <w:r w:rsidR="001E1FD1">
          <w:rPr>
            <w:webHidden/>
          </w:rPr>
          <w:instrText xml:space="preserve"> PAGEREF _Toc468715574 \h </w:instrText>
        </w:r>
        <w:r w:rsidR="001E1FD1">
          <w:rPr>
            <w:webHidden/>
          </w:rPr>
        </w:r>
        <w:r w:rsidR="001E1FD1">
          <w:rPr>
            <w:webHidden/>
          </w:rPr>
          <w:fldChar w:fldCharType="separate"/>
        </w:r>
        <w:r>
          <w:rPr>
            <w:webHidden/>
          </w:rPr>
          <w:t>29</w:t>
        </w:r>
        <w:r w:rsidR="001E1FD1">
          <w:rPr>
            <w:webHidden/>
          </w:rPr>
          <w:fldChar w:fldCharType="end"/>
        </w:r>
      </w:hyperlink>
    </w:p>
    <w:p w:rsidR="00F071A6" w:rsidRDefault="00AE66F4" w:rsidP="004C7D61">
      <w:pPr>
        <w:pStyle w:val="broodtekst"/>
        <w:tabs>
          <w:tab w:val="right" w:pos="6840"/>
          <w:tab w:val="right" w:pos="7080"/>
        </w:tabs>
        <w:ind w:left="-1134"/>
        <w:rPr>
          <w:szCs w:val="24"/>
        </w:rPr>
        <w:sectPr w:rsidR="00F071A6" w:rsidSect="00F95A3F">
          <w:pgSz w:w="11907" w:h="16840" w:code="9"/>
          <w:pgMar w:top="1599" w:right="964" w:bottom="1701" w:left="2760" w:header="709" w:footer="709" w:gutter="0"/>
          <w:pgBorders w:offsetFrom="page">
            <w:bottom w:val="single" w:sz="12" w:space="24" w:color="auto"/>
          </w:pgBorders>
          <w:cols w:space="708"/>
          <w:docGrid w:linePitch="360"/>
        </w:sectPr>
      </w:pPr>
      <w:r w:rsidRPr="00B11C45">
        <w:rPr>
          <w:sz w:val="16"/>
          <w:szCs w:val="16"/>
        </w:rPr>
        <w:fldChar w:fldCharType="end"/>
      </w:r>
      <w:bookmarkStart w:id="5" w:name="cursor"/>
      <w:bookmarkEnd w:id="5"/>
    </w:p>
    <w:p w:rsidR="0092727D" w:rsidRPr="000809C5" w:rsidRDefault="0092727D" w:rsidP="0092727D">
      <w:pPr>
        <w:pStyle w:val="GenummerdHoofdstuk"/>
        <w:rPr>
          <w:b/>
        </w:rPr>
      </w:pPr>
      <w:bookmarkStart w:id="6" w:name="_Toc257897633"/>
      <w:bookmarkStart w:id="7" w:name="_Toc257898767"/>
      <w:bookmarkStart w:id="8" w:name="_Toc257901149"/>
      <w:bookmarkStart w:id="9" w:name="_Toc257904157"/>
      <w:bookmarkStart w:id="10" w:name="_Toc258505913"/>
      <w:bookmarkStart w:id="11" w:name="_Toc258841983"/>
      <w:bookmarkStart w:id="12" w:name="_Toc258842014"/>
      <w:bookmarkStart w:id="13" w:name="_Toc258842034"/>
      <w:bookmarkStart w:id="14" w:name="_Toc258847251"/>
      <w:bookmarkStart w:id="15" w:name="_Toc258938511"/>
      <w:bookmarkStart w:id="16" w:name="_Toc259007842"/>
      <w:bookmarkStart w:id="17" w:name="_Toc259008012"/>
      <w:bookmarkStart w:id="18" w:name="_Toc259008117"/>
      <w:bookmarkStart w:id="19" w:name="_Toc259008223"/>
      <w:bookmarkStart w:id="20" w:name="_Toc259008297"/>
      <w:bookmarkStart w:id="21" w:name="_Toc259008385"/>
      <w:bookmarkStart w:id="22" w:name="_Toc259009637"/>
      <w:bookmarkStart w:id="23" w:name="_Toc259018206"/>
      <w:bookmarkStart w:id="24" w:name="_Toc259019905"/>
      <w:bookmarkStart w:id="25" w:name="_Toc259020167"/>
      <w:bookmarkStart w:id="26" w:name="_Toc259020408"/>
      <w:bookmarkStart w:id="27" w:name="_Toc259020542"/>
      <w:bookmarkStart w:id="28" w:name="_Toc259021930"/>
      <w:bookmarkStart w:id="29" w:name="_Toc259022294"/>
      <w:bookmarkStart w:id="30" w:name="_Toc259182816"/>
      <w:bookmarkStart w:id="31" w:name="_Toc259190454"/>
      <w:bookmarkStart w:id="32" w:name="_Toc259190895"/>
      <w:bookmarkStart w:id="33" w:name="_Toc259190937"/>
      <w:bookmarkStart w:id="34" w:name="_Toc259192135"/>
      <w:bookmarkStart w:id="35" w:name="_Toc259195600"/>
      <w:bookmarkStart w:id="36" w:name="_Toc468715529"/>
      <w:r w:rsidRPr="000809C5">
        <w:rPr>
          <w:b/>
        </w:rPr>
        <w:lastRenderedPageBreak/>
        <w:t>Inleiding</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rsidR="00E343BA" w:rsidRDefault="003A382C" w:rsidP="00E343BA">
      <w:pPr>
        <w:pStyle w:val="Paragraaf"/>
        <w:tabs>
          <w:tab w:val="clear" w:pos="1134"/>
          <w:tab w:val="num" w:pos="0"/>
        </w:tabs>
        <w:ind w:left="0"/>
      </w:pPr>
      <w:bookmarkStart w:id="37" w:name="_Toc286413032"/>
      <w:bookmarkStart w:id="38" w:name="_Toc286413322"/>
      <w:bookmarkStart w:id="39" w:name="_Toc286416294"/>
      <w:bookmarkStart w:id="40" w:name="_Toc468715530"/>
      <w:bookmarkEnd w:id="37"/>
      <w:bookmarkEnd w:id="38"/>
      <w:bookmarkEnd w:id="39"/>
      <w:r>
        <w:t>A</w:t>
      </w:r>
      <w:r w:rsidR="003F775B">
        <w:t>fbakening</w:t>
      </w:r>
      <w:r>
        <w:t xml:space="preserve"> </w:t>
      </w:r>
      <w:r w:rsidR="004F0153">
        <w:t xml:space="preserve">en doel </w:t>
      </w:r>
      <w:r w:rsidR="006E0327">
        <w:t>v</w:t>
      </w:r>
      <w:r w:rsidR="00102CA1">
        <w:t xml:space="preserve">an </w:t>
      </w:r>
      <w:r w:rsidR="006E0327">
        <w:t>h</w:t>
      </w:r>
      <w:r w:rsidR="00102CA1">
        <w:t>et</w:t>
      </w:r>
      <w:r w:rsidR="006E0327">
        <w:t xml:space="preserve"> contractbeheersplan</w:t>
      </w:r>
      <w:bookmarkEnd w:id="40"/>
      <w:r w:rsidR="006E0327">
        <w:t xml:space="preserve"> </w:t>
      </w:r>
    </w:p>
    <w:p w:rsidR="00763861" w:rsidRDefault="00763861" w:rsidP="006E0327">
      <w:pPr>
        <w:pStyle w:val="broodtekst"/>
        <w:tabs>
          <w:tab w:val="clear" w:pos="227"/>
          <w:tab w:val="clear" w:pos="454"/>
          <w:tab w:val="clear" w:pos="680"/>
          <w:tab w:val="left" w:pos="-960"/>
          <w:tab w:val="left" w:pos="-720"/>
          <w:tab w:val="left" w:pos="-600"/>
        </w:tabs>
      </w:pPr>
    </w:p>
    <w:p w:rsidR="00375957" w:rsidRDefault="00273EAF" w:rsidP="006E0327">
      <w:pPr>
        <w:pStyle w:val="broodtekst"/>
        <w:tabs>
          <w:tab w:val="clear" w:pos="227"/>
          <w:tab w:val="clear" w:pos="454"/>
          <w:tab w:val="clear" w:pos="680"/>
          <w:tab w:val="left" w:pos="-960"/>
          <w:tab w:val="left" w:pos="-720"/>
          <w:tab w:val="left" w:pos="-600"/>
        </w:tabs>
      </w:pPr>
      <w:r>
        <w:t>Dit contractbeheersplan (</w:t>
      </w:r>
      <w:r w:rsidR="00146204">
        <w:t>verde</w:t>
      </w:r>
      <w:r>
        <w:t xml:space="preserve">r te noemen CBP) is een door de interne </w:t>
      </w:r>
      <w:r w:rsidR="00146204">
        <w:t>o</w:t>
      </w:r>
      <w:r w:rsidR="00CF5035">
        <w:t>pdrachtgever</w:t>
      </w:r>
      <w:r>
        <w:t xml:space="preserve"> geautoriseerd plan en beschrijft de werkwijze hoe </w:t>
      </w:r>
      <w:r w:rsidRPr="00FE0F42">
        <w:t xml:space="preserve">de contractmanager samen met het </w:t>
      </w:r>
      <w:r>
        <w:t>contractbeheers</w:t>
      </w:r>
      <w:r w:rsidRPr="00FE0F42">
        <w:t>team</w:t>
      </w:r>
      <w:r w:rsidR="00EE5D01">
        <w:t xml:space="preserve"> en overige IPM rolhouders</w:t>
      </w:r>
      <w:r w:rsidRPr="00FE0F42">
        <w:t xml:space="preserve"> </w:t>
      </w:r>
      <w:r w:rsidR="003813A0">
        <w:t xml:space="preserve">de </w:t>
      </w:r>
      <w:r w:rsidR="00E127F2">
        <w:t>O</w:t>
      </w:r>
      <w:r>
        <w:t xml:space="preserve">vereenkomst </w:t>
      </w:r>
      <w:r w:rsidRPr="00FE0F42">
        <w:t>zal beheersen.</w:t>
      </w:r>
      <w:r>
        <w:t xml:space="preserve"> </w:t>
      </w:r>
      <w:r w:rsidR="00E343BA">
        <w:t xml:space="preserve">Contractbeheersing </w:t>
      </w:r>
      <w:r>
        <w:t xml:space="preserve">wordt hierbij beperkt tot </w:t>
      </w:r>
      <w:r w:rsidR="00E343BA">
        <w:t>de volgende hoofdtaken: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uitvoeren van toetsen;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doen van betalingen;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 xml:space="preserve">Het afgeven van </w:t>
      </w:r>
      <w:r w:rsidR="00E73C1E">
        <w:rPr>
          <w:rFonts w:cs="Arial"/>
          <w:iCs/>
          <w:szCs w:val="18"/>
        </w:rPr>
        <w:t>het Overdrachts</w:t>
      </w:r>
      <w:r>
        <w:rPr>
          <w:rFonts w:cs="Arial"/>
          <w:iCs/>
          <w:szCs w:val="18"/>
        </w:rPr>
        <w:t>certific</w:t>
      </w:r>
      <w:r w:rsidR="00E73C1E">
        <w:rPr>
          <w:rFonts w:cs="Arial"/>
          <w:iCs/>
          <w:szCs w:val="18"/>
        </w:rPr>
        <w:t>aat</w:t>
      </w:r>
      <w:r>
        <w:rPr>
          <w:rFonts w:cs="Arial"/>
          <w:iCs/>
          <w:szCs w:val="18"/>
        </w:rPr>
        <w:t>;</w:t>
      </w:r>
    </w:p>
    <w:p w:rsidR="00375957" w:rsidRDefault="00375957" w:rsidP="00375957">
      <w:pPr>
        <w:rPr>
          <w:rFonts w:cs="Arial"/>
          <w:iCs/>
          <w:szCs w:val="18"/>
        </w:rPr>
      </w:pPr>
    </w:p>
    <w:p w:rsidR="00375957" w:rsidRDefault="00612285" w:rsidP="00375957">
      <w:pPr>
        <w:rPr>
          <w:rFonts w:cs="Arial"/>
          <w:iCs/>
          <w:szCs w:val="18"/>
        </w:rPr>
      </w:pPr>
      <w:r>
        <w:rPr>
          <w:rFonts w:cs="Arial"/>
          <w:iCs/>
          <w:szCs w:val="18"/>
        </w:rPr>
        <w:t>e</w:t>
      </w:r>
      <w:r w:rsidR="00375957">
        <w:rPr>
          <w:rFonts w:cs="Arial"/>
          <w:iCs/>
          <w:szCs w:val="18"/>
        </w:rPr>
        <w:t>n de volgende ondersteunende taken: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uitvoeren van risicomanagement;</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afhandelen van geschillen;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 xml:space="preserve">Het afhandelen van </w:t>
      </w:r>
      <w:r w:rsidR="00D666B4">
        <w:rPr>
          <w:rFonts w:cs="Arial"/>
          <w:iCs/>
          <w:szCs w:val="18"/>
        </w:rPr>
        <w:t>W</w:t>
      </w:r>
      <w:r>
        <w:rPr>
          <w:rFonts w:cs="Arial"/>
          <w:iCs/>
          <w:szCs w:val="18"/>
        </w:rPr>
        <w:t>ijzigingen;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 xml:space="preserve">Het afhandelen van </w:t>
      </w:r>
      <w:r w:rsidR="00D666B4">
        <w:rPr>
          <w:rFonts w:cs="Arial"/>
          <w:iCs/>
          <w:szCs w:val="18"/>
        </w:rPr>
        <w:t>T</w:t>
      </w:r>
      <w:r>
        <w:rPr>
          <w:rFonts w:cs="Arial"/>
          <w:iCs/>
          <w:szCs w:val="18"/>
        </w:rPr>
        <w:t>ekortkomingen;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monitoren van nakoming van OG-verplichtingen.</w:t>
      </w:r>
    </w:p>
    <w:p w:rsidR="00375957" w:rsidRDefault="00375957" w:rsidP="00375957">
      <w:pPr>
        <w:pStyle w:val="broodtekst"/>
        <w:tabs>
          <w:tab w:val="clear" w:pos="227"/>
          <w:tab w:val="clear" w:pos="454"/>
          <w:tab w:val="clear" w:pos="680"/>
          <w:tab w:val="left" w:pos="-960"/>
          <w:tab w:val="left" w:pos="-720"/>
          <w:tab w:val="left" w:pos="-600"/>
        </w:tabs>
      </w:pPr>
    </w:p>
    <w:p w:rsidR="00375957" w:rsidRDefault="00375957" w:rsidP="00375957">
      <w:pPr>
        <w:pStyle w:val="broodtekst"/>
        <w:tabs>
          <w:tab w:val="clear" w:pos="227"/>
          <w:tab w:val="clear" w:pos="454"/>
          <w:tab w:val="clear" w:pos="680"/>
          <w:tab w:val="left" w:pos="-960"/>
          <w:tab w:val="left" w:pos="-720"/>
          <w:tab w:val="left" w:pos="-600"/>
        </w:tabs>
      </w:pPr>
      <w:r>
        <w:t>Het gebruik maken van interactie e</w:t>
      </w:r>
      <w:r w:rsidR="00E73C1E">
        <w:t>n interventie ligt ten grondslag</w:t>
      </w:r>
      <w:r>
        <w:t xml:space="preserve"> aan de uitvoering van al deze taken.</w:t>
      </w:r>
    </w:p>
    <w:p w:rsidR="004F6B65" w:rsidRPr="00DF78E5" w:rsidRDefault="006E0327" w:rsidP="004F6B65">
      <w:pPr>
        <w:pStyle w:val="Paragraaf"/>
        <w:tabs>
          <w:tab w:val="clear" w:pos="1134"/>
          <w:tab w:val="num" w:pos="0"/>
        </w:tabs>
        <w:ind w:left="0"/>
      </w:pPr>
      <w:bookmarkStart w:id="41" w:name="_Toc442713153"/>
      <w:bookmarkStart w:id="42" w:name="_Toc442713435"/>
      <w:bookmarkStart w:id="43" w:name="_Toc468715531"/>
      <w:bookmarkEnd w:id="41"/>
      <w:bookmarkEnd w:id="42"/>
      <w:r>
        <w:t>G</w:t>
      </w:r>
      <w:r w:rsidR="004F6B65">
        <w:t xml:space="preserve">eldigheid </w:t>
      </w:r>
      <w:r>
        <w:t>en beheer v</w:t>
      </w:r>
      <w:r w:rsidR="00102CA1">
        <w:t xml:space="preserve">an </w:t>
      </w:r>
      <w:r>
        <w:t>h</w:t>
      </w:r>
      <w:r w:rsidR="00102CA1">
        <w:t>et</w:t>
      </w:r>
      <w:r>
        <w:t xml:space="preserve"> contractbeheersplan</w:t>
      </w:r>
      <w:bookmarkEnd w:id="43"/>
      <w:r>
        <w:t xml:space="preserve"> </w:t>
      </w:r>
    </w:p>
    <w:p w:rsidR="00763861" w:rsidRDefault="00763861" w:rsidP="006E0327">
      <w:pPr>
        <w:rPr>
          <w:rFonts w:cs="Verdana"/>
          <w:szCs w:val="18"/>
        </w:rPr>
      </w:pPr>
    </w:p>
    <w:p w:rsidR="006E0327" w:rsidRDefault="00AA57BC" w:rsidP="006E0327">
      <w:pPr>
        <w:rPr>
          <w:rFonts w:cs="Arial"/>
        </w:rPr>
      </w:pPr>
      <w:r>
        <w:rPr>
          <w:rFonts w:cs="Verdana"/>
          <w:szCs w:val="18"/>
        </w:rPr>
        <w:t>Dit c</w:t>
      </w:r>
      <w:r w:rsidR="006E0327">
        <w:rPr>
          <w:rFonts w:cs="Verdana"/>
          <w:szCs w:val="18"/>
        </w:rPr>
        <w:t xml:space="preserve">ontractbeheersplan </w:t>
      </w:r>
      <w:r w:rsidR="00E73C1E">
        <w:rPr>
          <w:rFonts w:cs="Verdana"/>
          <w:szCs w:val="18"/>
        </w:rPr>
        <w:t>is geldig voor de Exploitatie</w:t>
      </w:r>
      <w:r w:rsidR="004F6B65" w:rsidRPr="00E73C1E">
        <w:rPr>
          <w:rFonts w:cs="Verdana"/>
          <w:szCs w:val="18"/>
        </w:rPr>
        <w:t>fase</w:t>
      </w:r>
      <w:r w:rsidRPr="00E73C1E">
        <w:rPr>
          <w:rFonts w:cs="Verdana"/>
          <w:szCs w:val="18"/>
        </w:rPr>
        <w:t>,</w:t>
      </w:r>
      <w:r w:rsidR="00482681" w:rsidRPr="00E73C1E">
        <w:rPr>
          <w:rFonts w:cs="Verdana"/>
          <w:szCs w:val="18"/>
        </w:rPr>
        <w:t xml:space="preserve"> inclusief de periode tot afgifte </w:t>
      </w:r>
      <w:r w:rsidR="00E73C1E">
        <w:rPr>
          <w:rFonts w:cs="Verdana"/>
          <w:szCs w:val="18"/>
        </w:rPr>
        <w:t>Overdrachts</w:t>
      </w:r>
      <w:r w:rsidR="00482681" w:rsidRPr="00E73C1E">
        <w:rPr>
          <w:rFonts w:cs="Verdana"/>
          <w:szCs w:val="18"/>
        </w:rPr>
        <w:t>certificaat</w:t>
      </w:r>
      <w:r w:rsidRPr="00E73C1E">
        <w:rPr>
          <w:rFonts w:cs="Verdana"/>
          <w:szCs w:val="18"/>
        </w:rPr>
        <w:t>. G</w:t>
      </w:r>
      <w:r w:rsidR="004F6B65" w:rsidRPr="00E73C1E">
        <w:rPr>
          <w:rFonts w:cs="Verdana"/>
          <w:szCs w:val="18"/>
        </w:rPr>
        <w:t>edurende deze fas</w:t>
      </w:r>
      <w:r w:rsidR="004F6B65">
        <w:rPr>
          <w:rFonts w:cs="Verdana"/>
          <w:szCs w:val="18"/>
        </w:rPr>
        <w:t>e</w:t>
      </w:r>
      <w:r>
        <w:rPr>
          <w:rFonts w:cs="Verdana"/>
          <w:szCs w:val="18"/>
        </w:rPr>
        <w:t xml:space="preserve"> wordt het plan</w:t>
      </w:r>
      <w:r w:rsidR="004D504E">
        <w:rPr>
          <w:rFonts w:cs="Verdana"/>
          <w:szCs w:val="18"/>
        </w:rPr>
        <w:t>,</w:t>
      </w:r>
      <w:r w:rsidR="004F6B65">
        <w:rPr>
          <w:rFonts w:cs="Verdana"/>
          <w:szCs w:val="18"/>
        </w:rPr>
        <w:t xml:space="preserve"> indien nodig</w:t>
      </w:r>
      <w:r w:rsidR="004D504E">
        <w:rPr>
          <w:rFonts w:cs="Verdana"/>
          <w:szCs w:val="18"/>
        </w:rPr>
        <w:t>,</w:t>
      </w:r>
      <w:r w:rsidR="004F6B65">
        <w:rPr>
          <w:rFonts w:cs="Verdana"/>
          <w:szCs w:val="18"/>
        </w:rPr>
        <w:t xml:space="preserve"> </w:t>
      </w:r>
      <w:r w:rsidR="00F45889">
        <w:rPr>
          <w:rFonts w:cs="Verdana"/>
          <w:szCs w:val="18"/>
        </w:rPr>
        <w:t xml:space="preserve">geactualiseerd </w:t>
      </w:r>
      <w:r w:rsidR="00E90A53">
        <w:rPr>
          <w:rFonts w:cs="Verdana"/>
          <w:szCs w:val="18"/>
        </w:rPr>
        <w:t>via de procedure</w:t>
      </w:r>
      <w:r w:rsidR="000E5ED5">
        <w:rPr>
          <w:rFonts w:cs="Verdana"/>
          <w:szCs w:val="18"/>
        </w:rPr>
        <w:t xml:space="preserve"> “</w:t>
      </w:r>
      <w:r w:rsidR="000E5ED5" w:rsidRPr="000E5ED5">
        <w:rPr>
          <w:rFonts w:cs="Verdana"/>
          <w:i/>
          <w:szCs w:val="18"/>
        </w:rPr>
        <w:t>vaststellen en evalueren contractbeheersing</w:t>
      </w:r>
      <w:r>
        <w:rPr>
          <w:rFonts w:cs="Verdana"/>
          <w:szCs w:val="18"/>
        </w:rPr>
        <w:t>”</w:t>
      </w:r>
      <w:r w:rsidR="00F45889">
        <w:rPr>
          <w:rFonts w:cs="Verdana"/>
          <w:szCs w:val="18"/>
        </w:rPr>
        <w:t xml:space="preserve">. </w:t>
      </w:r>
      <w:r w:rsidR="00F45889" w:rsidRPr="00CD36EB">
        <w:rPr>
          <w:rFonts w:cs="Verdana"/>
          <w:szCs w:val="18"/>
        </w:rPr>
        <w:t xml:space="preserve">Na iedere actualisatie wordt het contractbeheersplan </w:t>
      </w:r>
      <w:r w:rsidR="004F6B65" w:rsidRPr="00CD36EB">
        <w:rPr>
          <w:rFonts w:cs="Verdana"/>
          <w:szCs w:val="18"/>
        </w:rPr>
        <w:t xml:space="preserve">ter </w:t>
      </w:r>
      <w:r w:rsidR="009E40C3">
        <w:rPr>
          <w:rFonts w:cs="Verdana"/>
          <w:szCs w:val="18"/>
        </w:rPr>
        <w:t>beoordeling</w:t>
      </w:r>
      <w:r w:rsidR="004F6B65" w:rsidRPr="00CD36EB">
        <w:rPr>
          <w:rFonts w:cs="Verdana"/>
          <w:szCs w:val="18"/>
        </w:rPr>
        <w:t xml:space="preserve"> voorgelegd aan </w:t>
      </w:r>
      <w:r w:rsidRPr="00CD36EB">
        <w:rPr>
          <w:rFonts w:cs="Verdana"/>
          <w:szCs w:val="18"/>
        </w:rPr>
        <w:t xml:space="preserve">de op het voorblad genoemde </w:t>
      </w:r>
      <w:r w:rsidR="009E40C3">
        <w:rPr>
          <w:rFonts w:cs="Verdana"/>
          <w:szCs w:val="18"/>
        </w:rPr>
        <w:t>beoordelaars</w:t>
      </w:r>
      <w:r w:rsidR="004F6B65" w:rsidRPr="00CD36EB">
        <w:rPr>
          <w:rFonts w:cs="Verdana"/>
          <w:szCs w:val="18"/>
        </w:rPr>
        <w:t>. Vervolgens wordt het document opnieuw geautoriseerd</w:t>
      </w:r>
      <w:r w:rsidR="004D504E">
        <w:rPr>
          <w:rFonts w:cs="Verdana"/>
          <w:szCs w:val="18"/>
        </w:rPr>
        <w:t xml:space="preserve">. </w:t>
      </w:r>
      <w:r w:rsidR="008B68E7" w:rsidRPr="00896C1F">
        <w:rPr>
          <w:rFonts w:cs="Arial"/>
        </w:rPr>
        <w:t xml:space="preserve">De contractmanager is verantwoordelijk voor de inhoud, </w:t>
      </w:r>
      <w:r w:rsidR="008B68E7">
        <w:rPr>
          <w:rFonts w:cs="Arial"/>
        </w:rPr>
        <w:t>het actueel houden en het naleven</w:t>
      </w:r>
      <w:r w:rsidR="008B68E7" w:rsidRPr="00896C1F">
        <w:rPr>
          <w:rFonts w:cs="Arial"/>
        </w:rPr>
        <w:t xml:space="preserve"> van </w:t>
      </w:r>
      <w:r w:rsidR="008B68E7">
        <w:rPr>
          <w:rFonts w:cs="Arial"/>
        </w:rPr>
        <w:t xml:space="preserve">het </w:t>
      </w:r>
      <w:r w:rsidR="008B68E7" w:rsidRPr="00896C1F">
        <w:rPr>
          <w:rFonts w:cs="Arial"/>
        </w:rPr>
        <w:t>contractbeheersplan.</w:t>
      </w:r>
      <w:r w:rsidR="008B68E7">
        <w:rPr>
          <w:rFonts w:cs="Arial"/>
        </w:rPr>
        <w:t xml:space="preserve"> De wijzigingen in het contractbeheersplan bij het uitbrengen van een nieuwe versie worden bijgehouden in de tabel ‘wijzigingenbeheer’ op pagina 2 van dit document.</w:t>
      </w:r>
    </w:p>
    <w:p w:rsidR="008A012B" w:rsidRDefault="008A012B" w:rsidP="006E0327">
      <w:pPr>
        <w:rPr>
          <w:rFonts w:cs="Arial"/>
        </w:rPr>
      </w:pPr>
    </w:p>
    <w:p w:rsidR="007E7F3A" w:rsidRDefault="007E7F3A" w:rsidP="007E7F3A">
      <w:pPr>
        <w:pStyle w:val="Paragraaf"/>
        <w:tabs>
          <w:tab w:val="clear" w:pos="1134"/>
          <w:tab w:val="num" w:pos="0"/>
        </w:tabs>
        <w:ind w:left="0"/>
      </w:pPr>
      <w:bookmarkStart w:id="44" w:name="_Toc468715532"/>
      <w:r>
        <w:t>Opbouw contractbeheersplan</w:t>
      </w:r>
      <w:bookmarkEnd w:id="44"/>
    </w:p>
    <w:p w:rsidR="007E7F3A" w:rsidRDefault="007E7F3A" w:rsidP="006E0327">
      <w:pPr>
        <w:rPr>
          <w:rFonts w:cs="Arial"/>
        </w:rPr>
      </w:pPr>
    </w:p>
    <w:tbl>
      <w:tblPr>
        <w:tblW w:w="861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0"/>
        <w:gridCol w:w="3544"/>
      </w:tblGrid>
      <w:tr w:rsidR="007E7F3A" w:rsidTr="00302AE4">
        <w:tc>
          <w:tcPr>
            <w:tcW w:w="5070" w:type="dxa"/>
            <w:shd w:val="clear" w:color="auto" w:fill="auto"/>
          </w:tcPr>
          <w:p w:rsidR="007E7F3A" w:rsidRDefault="007E7F3A" w:rsidP="00F470FD">
            <w:pPr>
              <w:pStyle w:val="broodtekst"/>
              <w:spacing w:line="240" w:lineRule="atLeast"/>
            </w:pPr>
            <w:r>
              <w:t xml:space="preserve">Dit contractbeheersplan beschrijft in hoofdstuk 2 de vigerende kaders, randvoorwaarden en uitgangspunten die zijn gehanteerd bij de uitwerking van het plan. Op grond hiervan is een contractbeheersvisie (par. </w:t>
            </w:r>
            <w:r>
              <w:fldChar w:fldCharType="begin"/>
            </w:r>
            <w:r>
              <w:instrText xml:space="preserve"> REF _Ref384115865 \r \h  \* MERGEFORMAT </w:instrText>
            </w:r>
            <w:r>
              <w:fldChar w:fldCharType="separate"/>
            </w:r>
            <w:r w:rsidR="00C63A1F">
              <w:t>3.2</w:t>
            </w:r>
            <w:r>
              <w:fldChar w:fldCharType="end"/>
            </w:r>
            <w:r>
              <w:t>) vastgesteld. Op basis van een risicoanalyse heeft het project de visie verder vertaald tot de contractbeheer</w:t>
            </w:r>
            <w:r w:rsidR="0006117A">
              <w:t>s</w:t>
            </w:r>
            <w:r>
              <w:t xml:space="preserve">strategie Exploitatiefase (par. </w:t>
            </w:r>
            <w:r>
              <w:fldChar w:fldCharType="begin"/>
            </w:r>
            <w:r>
              <w:instrText xml:space="preserve"> REF _Ref388539798 \r \h  \* MERGEFORMAT </w:instrText>
            </w:r>
            <w:r>
              <w:fldChar w:fldCharType="separate"/>
            </w:r>
            <w:r w:rsidR="00C63A1F">
              <w:t>3.3</w:t>
            </w:r>
            <w:r>
              <w:fldChar w:fldCharType="end"/>
            </w:r>
            <w:r>
              <w:t xml:space="preserve">). Door middel van evaluatie en bijsturing (par. </w:t>
            </w:r>
            <w:r>
              <w:fldChar w:fldCharType="begin"/>
            </w:r>
            <w:r>
              <w:instrText xml:space="preserve"> REF _Ref392747042 \r \h  \* MERGEFORMAT </w:instrText>
            </w:r>
            <w:r>
              <w:fldChar w:fldCharType="separate"/>
            </w:r>
            <w:r w:rsidR="00C63A1F">
              <w:t>3.4</w:t>
            </w:r>
            <w:r>
              <w:fldChar w:fldCharType="end"/>
            </w:r>
            <w:r>
              <w:t>) borgt het contractmanagementteam dat de visie en strategie actueel zijn en wordt periodiek het functioneren van het kwaliteitsmanagementsysteem van de Opdrachtnemer vastgesteld. Voor de primaire contractbeheer</w:t>
            </w:r>
            <w:r w:rsidR="0006117A">
              <w:t>s</w:t>
            </w:r>
            <w:r>
              <w:t xml:space="preserve">activiteiten (zie </w:t>
            </w:r>
            <w:r w:rsidRPr="00A3165F">
              <w:rPr>
                <w:color w:val="FFFFFF" w:themeColor="background1"/>
                <w:highlight w:val="blue"/>
              </w:rPr>
              <w:t>blauwe</w:t>
            </w:r>
            <w:r>
              <w:t xml:space="preserve"> </w:t>
            </w:r>
            <w:r w:rsidRPr="003D0F99">
              <w:t>onderdelen</w:t>
            </w:r>
            <w:r>
              <w:t xml:space="preserve">) is de visie en strategie verder geconcretiseerd (hoofdstuk 4). </w:t>
            </w:r>
            <w:r>
              <w:br/>
              <w:t>De ondersteunende contractbeheer</w:t>
            </w:r>
            <w:r w:rsidR="00F470FD">
              <w:t>s</w:t>
            </w:r>
            <w:r>
              <w:t xml:space="preserve">processen (zie </w:t>
            </w:r>
            <w:r w:rsidRPr="00A3165F">
              <w:rPr>
                <w:highlight w:val="lightGray"/>
              </w:rPr>
              <w:t>grijze</w:t>
            </w:r>
            <w:r>
              <w:t xml:space="preserve"> onderdelen) zijn uitgewerkt in hoofdstuk 5. Hoofdstuk 6 beschrijft de contractbeheersorganisatie met een verwijzing naar het projectplan.</w:t>
            </w:r>
          </w:p>
        </w:tc>
        <w:tc>
          <w:tcPr>
            <w:tcW w:w="3544" w:type="dxa"/>
            <w:shd w:val="clear" w:color="auto" w:fill="auto"/>
          </w:tcPr>
          <w:p w:rsidR="007E7F3A" w:rsidRPr="00857909" w:rsidRDefault="00302AE4" w:rsidP="00302AE4">
            <w:pPr>
              <w:pStyle w:val="Bijschrift0"/>
              <w:spacing w:line="240" w:lineRule="atLeast"/>
              <w:ind w:left="33"/>
              <w:rPr>
                <w:b w:val="0"/>
                <w:sz w:val="14"/>
                <w:szCs w:val="14"/>
              </w:rPr>
            </w:pPr>
            <w:r>
              <w:object w:dxaOrig="7076" w:dyaOrig="6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75pt;height:162pt" o:ole="">
                  <v:imagedata r:id="rId16" o:title=""/>
                </v:shape>
                <o:OLEObject Type="Embed" ProgID="Visio.Drawing.11" ShapeID="_x0000_i1025" DrawAspect="Content" ObjectID="_1543992728" r:id="rId17"/>
              </w:object>
            </w:r>
            <w:r w:rsidR="007E7F3A" w:rsidRPr="00857909">
              <w:rPr>
                <w:b w:val="0"/>
                <w:sz w:val="14"/>
                <w:szCs w:val="14"/>
              </w:rPr>
              <w:t xml:space="preserve">Figuur </w:t>
            </w:r>
            <w:r w:rsidR="007E7F3A" w:rsidRPr="00857909">
              <w:rPr>
                <w:b w:val="0"/>
                <w:sz w:val="14"/>
                <w:szCs w:val="14"/>
              </w:rPr>
              <w:fldChar w:fldCharType="begin"/>
            </w:r>
            <w:r w:rsidR="007E7F3A" w:rsidRPr="00857909">
              <w:rPr>
                <w:b w:val="0"/>
                <w:sz w:val="14"/>
                <w:szCs w:val="14"/>
              </w:rPr>
              <w:instrText xml:space="preserve"> SEQ Figuur \* ARABIC </w:instrText>
            </w:r>
            <w:r w:rsidR="007E7F3A" w:rsidRPr="00857909">
              <w:rPr>
                <w:b w:val="0"/>
                <w:sz w:val="14"/>
                <w:szCs w:val="14"/>
              </w:rPr>
              <w:fldChar w:fldCharType="separate"/>
            </w:r>
            <w:r w:rsidR="00C63A1F">
              <w:rPr>
                <w:b w:val="0"/>
                <w:noProof/>
                <w:sz w:val="14"/>
                <w:szCs w:val="14"/>
              </w:rPr>
              <w:t>1</w:t>
            </w:r>
            <w:r w:rsidR="007E7F3A" w:rsidRPr="00857909">
              <w:rPr>
                <w:b w:val="0"/>
                <w:sz w:val="14"/>
                <w:szCs w:val="14"/>
              </w:rPr>
              <w:fldChar w:fldCharType="end"/>
            </w:r>
            <w:r w:rsidR="007E7F3A" w:rsidRPr="00857909">
              <w:rPr>
                <w:b w:val="0"/>
                <w:sz w:val="14"/>
                <w:szCs w:val="14"/>
              </w:rPr>
              <w:t xml:space="preserve"> Procesmodel contractbeheersing </w:t>
            </w:r>
            <w:r w:rsidR="007E7F3A" w:rsidRPr="00857909">
              <w:rPr>
                <w:rStyle w:val="Voetnootmarkering"/>
                <w:b w:val="0"/>
                <w:sz w:val="14"/>
                <w:szCs w:val="14"/>
              </w:rPr>
              <w:footnoteReference w:id="2"/>
            </w:r>
          </w:p>
          <w:p w:rsidR="007E7F3A" w:rsidRDefault="007E7F3A" w:rsidP="00306AFE">
            <w:pPr>
              <w:pStyle w:val="broodtekst"/>
              <w:spacing w:line="240" w:lineRule="atLeast"/>
            </w:pPr>
          </w:p>
        </w:tc>
      </w:tr>
    </w:tbl>
    <w:p w:rsidR="00B149A0" w:rsidRDefault="00B149A0" w:rsidP="00B149A0">
      <w:pPr>
        <w:pStyle w:val="GenummerdHoofdstuk"/>
        <w:rPr>
          <w:b/>
        </w:rPr>
      </w:pPr>
      <w:bookmarkStart w:id="45" w:name="_Toc364779757"/>
      <w:bookmarkStart w:id="46" w:name="_Toc364779844"/>
      <w:bookmarkStart w:id="47" w:name="_Toc364780084"/>
      <w:bookmarkStart w:id="48" w:name="_Toc364780133"/>
      <w:bookmarkStart w:id="49" w:name="_Toc364780183"/>
      <w:bookmarkStart w:id="50" w:name="_Toc364779758"/>
      <w:bookmarkStart w:id="51" w:name="_Toc364779845"/>
      <w:bookmarkStart w:id="52" w:name="_Toc364780085"/>
      <w:bookmarkStart w:id="53" w:name="_Toc364780134"/>
      <w:bookmarkStart w:id="54" w:name="_Toc364780184"/>
      <w:bookmarkStart w:id="55" w:name="_Toc364779759"/>
      <w:bookmarkStart w:id="56" w:name="_Toc364779846"/>
      <w:bookmarkStart w:id="57" w:name="_Toc364780086"/>
      <w:bookmarkStart w:id="58" w:name="_Toc364780135"/>
      <w:bookmarkStart w:id="59" w:name="_Toc364780185"/>
      <w:bookmarkStart w:id="60" w:name="_Toc364779760"/>
      <w:bookmarkStart w:id="61" w:name="_Toc364779847"/>
      <w:bookmarkStart w:id="62" w:name="_Toc364780087"/>
      <w:bookmarkStart w:id="63" w:name="_Toc364780136"/>
      <w:bookmarkStart w:id="64" w:name="_Toc364780186"/>
      <w:bookmarkStart w:id="65" w:name="_Toc364779761"/>
      <w:bookmarkStart w:id="66" w:name="_Toc364779848"/>
      <w:bookmarkStart w:id="67" w:name="_Toc364780088"/>
      <w:bookmarkStart w:id="68" w:name="_Toc364780137"/>
      <w:bookmarkStart w:id="69" w:name="_Toc364780187"/>
      <w:bookmarkStart w:id="70" w:name="_Toc364779763"/>
      <w:bookmarkStart w:id="71" w:name="_Toc364779850"/>
      <w:bookmarkStart w:id="72" w:name="_Toc364780090"/>
      <w:bookmarkStart w:id="73" w:name="_Toc364780139"/>
      <w:bookmarkStart w:id="74" w:name="_Toc364780189"/>
      <w:bookmarkStart w:id="75" w:name="_Toc364779764"/>
      <w:bookmarkStart w:id="76" w:name="_Toc364779851"/>
      <w:bookmarkStart w:id="77" w:name="_Toc364780091"/>
      <w:bookmarkStart w:id="78" w:name="_Toc364780140"/>
      <w:bookmarkStart w:id="79" w:name="_Toc364780190"/>
      <w:bookmarkStart w:id="80" w:name="_Toc286416297"/>
      <w:bookmarkStart w:id="81" w:name="_Toc286416298"/>
      <w:bookmarkStart w:id="82" w:name="_Toc468715533"/>
      <w:bookmarkStart w:id="83" w:name="_Toc257898779"/>
      <w:bookmarkStart w:id="84" w:name="_Toc257901161"/>
      <w:bookmarkStart w:id="85" w:name="_Toc257904169"/>
      <w:bookmarkStart w:id="86" w:name="_Toc258505924"/>
      <w:bookmarkStart w:id="87" w:name="_Toc258841995"/>
      <w:bookmarkStart w:id="88" w:name="_Toc258842026"/>
      <w:bookmarkStart w:id="89" w:name="_Toc258842045"/>
      <w:bookmarkStart w:id="90" w:name="_Toc258847262"/>
      <w:bookmarkStart w:id="91" w:name="_Toc258938522"/>
      <w:bookmarkStart w:id="92" w:name="_Toc259007852"/>
      <w:bookmarkStart w:id="93" w:name="_Toc259008022"/>
      <w:bookmarkStart w:id="94" w:name="_Toc259008130"/>
      <w:bookmarkStart w:id="95" w:name="_Toc259008237"/>
      <w:bookmarkStart w:id="96" w:name="_Toc259008311"/>
      <w:bookmarkStart w:id="97" w:name="_Toc259008399"/>
      <w:bookmarkStart w:id="98" w:name="_Toc259009651"/>
      <w:bookmarkStart w:id="99" w:name="_Toc259018220"/>
      <w:bookmarkStart w:id="100" w:name="_Toc259019919"/>
      <w:bookmarkStart w:id="101" w:name="_Toc259020181"/>
      <w:bookmarkStart w:id="102" w:name="_Toc259020422"/>
      <w:bookmarkStart w:id="103" w:name="_Toc259020556"/>
      <w:bookmarkStart w:id="104" w:name="_Toc259021944"/>
      <w:bookmarkStart w:id="105" w:name="_Toc259022308"/>
      <w:bookmarkStart w:id="106" w:name="_Toc259182830"/>
      <w:bookmarkStart w:id="107" w:name="_Toc259190471"/>
      <w:bookmarkStart w:id="108" w:name="_Toc259190912"/>
      <w:bookmarkStart w:id="109" w:name="_Toc259190954"/>
      <w:bookmarkStart w:id="110" w:name="_Toc259192152"/>
      <w:bookmarkStart w:id="111" w:name="_Toc259195618"/>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Pr>
          <w:b/>
        </w:rPr>
        <w:lastRenderedPageBreak/>
        <w:t>Kaders, randvoorwaarden en uitgangspunten</w:t>
      </w:r>
      <w:bookmarkEnd w:id="82"/>
    </w:p>
    <w:p w:rsidR="00B149A0" w:rsidRPr="00E73C1E" w:rsidRDefault="00B149A0" w:rsidP="00B149A0">
      <w:pPr>
        <w:pStyle w:val="Paragraaf"/>
        <w:tabs>
          <w:tab w:val="clear" w:pos="1134"/>
          <w:tab w:val="num" w:pos="0"/>
        </w:tabs>
        <w:ind w:left="0"/>
      </w:pPr>
      <w:bookmarkStart w:id="112" w:name="_Toc468715534"/>
      <w:r w:rsidRPr="00E73C1E">
        <w:t>RWS brede kaders en handreikingen</w:t>
      </w:r>
      <w:bookmarkEnd w:id="112"/>
    </w:p>
    <w:p w:rsidR="00B149A0" w:rsidRDefault="00B149A0" w:rsidP="00B149A0">
      <w:pPr>
        <w:rPr>
          <w:szCs w:val="18"/>
        </w:rPr>
      </w:pPr>
    </w:p>
    <w:p w:rsidR="00B149A0" w:rsidRDefault="00B149A0" w:rsidP="00B149A0">
      <w:pPr>
        <w:rPr>
          <w:szCs w:val="18"/>
        </w:rPr>
      </w:pPr>
      <w:r w:rsidRPr="00967473">
        <w:rPr>
          <w:szCs w:val="18"/>
        </w:rPr>
        <w:t xml:space="preserve">Bij de uitwerking van </w:t>
      </w:r>
      <w:r>
        <w:rPr>
          <w:szCs w:val="18"/>
        </w:rPr>
        <w:t>het contractbeheersplan zijn primair de onderstaande relevante RWS brede kaders en handreikingen gehanteerd:</w:t>
      </w:r>
    </w:p>
    <w:p w:rsidR="00B149A0" w:rsidRPr="00FE0E0D" w:rsidRDefault="00B149A0" w:rsidP="00B149A0">
      <w:pPr>
        <w:rPr>
          <w:rStyle w:val="Verborgentekst"/>
        </w:rPr>
      </w:pPr>
      <w:r w:rsidRPr="00FE0E0D">
        <w:rPr>
          <w:rStyle w:val="Verborgentekst"/>
        </w:rPr>
        <w:t xml:space="preserve">Beschrijf hier welke vigerende kaders en handreikingen van toepassing zijn op het moment van opstellen van dit CBP. Deze zijn o.a. te vinden op de site </w:t>
      </w:r>
      <w:hyperlink r:id="rId18" w:history="1">
        <w:r w:rsidRPr="00FE0E0D">
          <w:rPr>
            <w:rStyle w:val="Verborgentekst"/>
          </w:rPr>
          <w:t>http://intranet.minienm.nl/Ondersteuning/Inkoop/Inkoopspecialist/GWW/Contractbeheersing_SCB/</w:t>
        </w:r>
      </w:hyperlink>
      <w:r w:rsidRPr="00FE0E0D">
        <w:rPr>
          <w:rStyle w:val="Verborgentekst"/>
        </w:rPr>
        <w:t xml:space="preserve">. </w:t>
      </w:r>
    </w:p>
    <w:p w:rsidR="00B149A0" w:rsidRPr="00FE0E0D" w:rsidRDefault="00B149A0" w:rsidP="00B149A0">
      <w:pPr>
        <w:rPr>
          <w:rStyle w:val="Verborgentekst"/>
        </w:rPr>
      </w:pPr>
      <w:r w:rsidRPr="00FE0E0D">
        <w:rPr>
          <w:rStyle w:val="Verborgentekst"/>
        </w:rPr>
        <w:t>Maak onderstaande lijst actueel.</w:t>
      </w:r>
    </w:p>
    <w:p w:rsidR="00B149A0" w:rsidRDefault="00B149A0" w:rsidP="00B149A0">
      <w:pPr>
        <w:rPr>
          <w:szCs w:val="18"/>
        </w:rPr>
      </w:pPr>
    </w:p>
    <w:p w:rsidR="00B149A0" w:rsidRDefault="00B149A0" w:rsidP="00B149A0">
      <w:pPr>
        <w:rPr>
          <w:szCs w:val="18"/>
        </w:rPr>
      </w:pPr>
      <w:r>
        <w:rPr>
          <w:szCs w:val="18"/>
        </w:rPr>
        <w:t xml:space="preserve">Kaders: </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 xml:space="preserve">Kader Systeemgerichte Contractbeheersing </w:t>
      </w:r>
      <w:r w:rsidR="007E7F3A">
        <w:rPr>
          <w:szCs w:val="18"/>
        </w:rPr>
        <w:t xml:space="preserve">2011 </w:t>
      </w:r>
      <w:r w:rsidRPr="00AE69B1">
        <w:rPr>
          <w:szCs w:val="18"/>
        </w:rPr>
        <w:t>(RWS interne versie)</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Protocol managementaandacht SCB 2014</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 xml:space="preserve">Kader integrale veiligheid voor projecten; </w:t>
      </w:r>
      <w:r w:rsidR="007E7F3A">
        <w:rPr>
          <w:szCs w:val="18"/>
        </w:rPr>
        <w:t>11-02-2016</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Kader risicomanagement</w:t>
      </w:r>
    </w:p>
    <w:p w:rsidR="00B149A0" w:rsidRPr="00AE69B1" w:rsidRDefault="00B149A0" w:rsidP="00B149A0">
      <w:pPr>
        <w:rPr>
          <w:szCs w:val="18"/>
        </w:rPr>
      </w:pPr>
    </w:p>
    <w:p w:rsidR="00B149A0" w:rsidRPr="00AE69B1" w:rsidRDefault="00B149A0" w:rsidP="00B149A0">
      <w:pPr>
        <w:rPr>
          <w:szCs w:val="18"/>
        </w:rPr>
      </w:pPr>
      <w:r w:rsidRPr="00AE69B1">
        <w:rPr>
          <w:szCs w:val="18"/>
        </w:rPr>
        <w:t>Handreikingen:</w:t>
      </w:r>
    </w:p>
    <w:p w:rsidR="00B149A0" w:rsidRPr="00306AFE" w:rsidRDefault="00B149A0" w:rsidP="00B149A0">
      <w:pPr>
        <w:numPr>
          <w:ilvl w:val="1"/>
          <w:numId w:val="14"/>
        </w:numPr>
        <w:tabs>
          <w:tab w:val="clear" w:pos="1440"/>
          <w:tab w:val="num" w:pos="426"/>
        </w:tabs>
        <w:ind w:left="426" w:hanging="426"/>
        <w:rPr>
          <w:szCs w:val="18"/>
        </w:rPr>
      </w:pPr>
      <w:r w:rsidRPr="00AE69B1">
        <w:rPr>
          <w:szCs w:val="18"/>
        </w:rPr>
        <w:t xml:space="preserve">Handleiding EMVI; </w:t>
      </w:r>
      <w:r w:rsidRPr="00306AFE">
        <w:rPr>
          <w:szCs w:val="18"/>
        </w:rPr>
        <w:t>13-03-2014</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Memo Wet arbeid vreemdelingen en RWS</w:t>
      </w:r>
    </w:p>
    <w:p w:rsidR="00B149A0" w:rsidRPr="00AE69B1" w:rsidRDefault="00B149A0" w:rsidP="00B149A0">
      <w:pPr>
        <w:numPr>
          <w:ilvl w:val="1"/>
          <w:numId w:val="14"/>
        </w:numPr>
        <w:tabs>
          <w:tab w:val="clear" w:pos="1440"/>
          <w:tab w:val="num" w:pos="426"/>
        </w:tabs>
        <w:ind w:left="426" w:hanging="426"/>
        <w:rPr>
          <w:szCs w:val="18"/>
        </w:rPr>
      </w:pPr>
      <w:r w:rsidRPr="00AE69B1">
        <w:rPr>
          <w:szCs w:val="18"/>
        </w:rPr>
        <w:t xml:space="preserve">Inzetten van waarnemers tijdens contractuitvoering; “Hands off, </w:t>
      </w:r>
      <w:proofErr w:type="spellStart"/>
      <w:r w:rsidRPr="00AE69B1">
        <w:rPr>
          <w:szCs w:val="18"/>
        </w:rPr>
        <w:t>Eyes</w:t>
      </w:r>
      <w:proofErr w:type="spellEnd"/>
      <w:r w:rsidRPr="00AE69B1">
        <w:rPr>
          <w:szCs w:val="18"/>
        </w:rPr>
        <w:t xml:space="preserve"> on”</w:t>
      </w:r>
    </w:p>
    <w:p w:rsidR="00B149A0" w:rsidRDefault="00B149A0" w:rsidP="00B149A0">
      <w:pPr>
        <w:numPr>
          <w:ilvl w:val="1"/>
          <w:numId w:val="14"/>
        </w:numPr>
        <w:tabs>
          <w:tab w:val="clear" w:pos="1440"/>
          <w:tab w:val="num" w:pos="426"/>
        </w:tabs>
        <w:ind w:left="426" w:hanging="426"/>
        <w:rPr>
          <w:szCs w:val="18"/>
        </w:rPr>
      </w:pPr>
      <w:r w:rsidRPr="00AE69B1">
        <w:rPr>
          <w:szCs w:val="18"/>
        </w:rPr>
        <w:t>Procesgericht risicomanagement ten behoeve van SCB</w:t>
      </w:r>
      <w:r>
        <w:rPr>
          <w:rStyle w:val="Voetnootmarkering"/>
          <w:szCs w:val="18"/>
        </w:rPr>
        <w:footnoteReference w:id="3"/>
      </w:r>
      <w:r w:rsidRPr="00AE69B1">
        <w:rPr>
          <w:szCs w:val="18"/>
        </w:rPr>
        <w:t>; 02-04-2014</w:t>
      </w:r>
    </w:p>
    <w:p w:rsidR="00B149A0" w:rsidRDefault="00B149A0" w:rsidP="00B149A0">
      <w:pPr>
        <w:rPr>
          <w:szCs w:val="18"/>
        </w:rPr>
      </w:pPr>
    </w:p>
    <w:p w:rsidR="00B149A0" w:rsidRPr="00AE69B1" w:rsidRDefault="00B149A0" w:rsidP="00B149A0">
      <w:pPr>
        <w:pStyle w:val="broodtekst"/>
        <w:tabs>
          <w:tab w:val="clear" w:pos="227"/>
          <w:tab w:val="clear" w:pos="454"/>
          <w:tab w:val="clear" w:pos="680"/>
        </w:tabs>
      </w:pPr>
      <w:r>
        <w:t xml:space="preserve">Daarnaast wordt voor risicomanagement de procedure </w:t>
      </w:r>
      <w:r>
        <w:rPr>
          <w:rFonts w:cs="Arial"/>
        </w:rPr>
        <w:t xml:space="preserve"> ‘Risicomanagement bij model contractb</w:t>
      </w:r>
      <w:r w:rsidR="00470352">
        <w:rPr>
          <w:rFonts w:cs="Arial"/>
        </w:rPr>
        <w:t>eheersing DBFM v0.1’ toegepast.</w:t>
      </w:r>
    </w:p>
    <w:p w:rsidR="00B149A0" w:rsidRDefault="00B149A0" w:rsidP="00B149A0">
      <w:pPr>
        <w:rPr>
          <w:rFonts w:cs="Calibri"/>
          <w:i/>
          <w:szCs w:val="18"/>
        </w:rPr>
      </w:pPr>
    </w:p>
    <w:p w:rsidR="00B149A0" w:rsidRDefault="00B149A0" w:rsidP="00B149A0">
      <w:pPr>
        <w:rPr>
          <w:rFonts w:cs="Calibri"/>
          <w:szCs w:val="18"/>
        </w:rPr>
      </w:pPr>
      <w:r w:rsidRPr="006D5E22">
        <w:rPr>
          <w:rFonts w:cs="Calibri"/>
          <w:szCs w:val="18"/>
        </w:rPr>
        <w:t xml:space="preserve">In bijlage </w:t>
      </w:r>
      <w:r>
        <w:rPr>
          <w:rFonts w:cs="Calibri"/>
          <w:szCs w:val="18"/>
        </w:rPr>
        <w:t>5</w:t>
      </w:r>
      <w:r w:rsidRPr="006D5E22">
        <w:rPr>
          <w:rFonts w:cs="Calibri"/>
          <w:szCs w:val="18"/>
        </w:rPr>
        <w:t xml:space="preserve"> is aangegeven</w:t>
      </w:r>
      <w:r>
        <w:rPr>
          <w:rFonts w:cs="Calibri"/>
          <w:szCs w:val="18"/>
        </w:rPr>
        <w:t xml:space="preserve"> </w:t>
      </w:r>
      <w:r w:rsidRPr="006D5E22">
        <w:rPr>
          <w:rFonts w:cs="Calibri"/>
          <w:szCs w:val="18"/>
        </w:rPr>
        <w:t>op welke punten met dit contractbeheersplan wordt afgeweken van het model contractbeheersplan</w:t>
      </w:r>
      <w:r>
        <w:rPr>
          <w:rFonts w:cs="Calibri"/>
          <w:szCs w:val="18"/>
        </w:rPr>
        <w:t xml:space="preserve"> </w:t>
      </w:r>
      <w:r w:rsidRPr="006D5E22">
        <w:rPr>
          <w:rFonts w:cs="Calibri"/>
          <w:szCs w:val="18"/>
        </w:rPr>
        <w:t xml:space="preserve">voor de </w:t>
      </w:r>
      <w:r>
        <w:rPr>
          <w:rFonts w:cs="Calibri"/>
          <w:szCs w:val="18"/>
        </w:rPr>
        <w:t>Exploitatiefase</w:t>
      </w:r>
      <w:r w:rsidRPr="006D5E22">
        <w:rPr>
          <w:rFonts w:cs="Calibri"/>
          <w:szCs w:val="18"/>
        </w:rPr>
        <w:t xml:space="preserve"> van DBFM-contracten en van bovengenoemde kaders en handreikingen.</w:t>
      </w:r>
    </w:p>
    <w:p w:rsidR="00B149A0" w:rsidRPr="00B149A0" w:rsidRDefault="00B149A0" w:rsidP="00B149A0">
      <w:pPr>
        <w:pStyle w:val="broodtekst"/>
        <w:rPr>
          <w:rStyle w:val="Verborgentekst"/>
        </w:rPr>
      </w:pPr>
      <w:r w:rsidRPr="00B149A0">
        <w:rPr>
          <w:rStyle w:val="Verborgentekst"/>
        </w:rPr>
        <w:t xml:space="preserve">Het contractbeheersplan van A1/A6, wat de </w:t>
      </w:r>
      <w:r>
        <w:rPr>
          <w:rStyle w:val="Verborgentekst"/>
        </w:rPr>
        <w:t xml:space="preserve">oorspronkelijk </w:t>
      </w:r>
      <w:r w:rsidRPr="00B149A0">
        <w:rPr>
          <w:rStyle w:val="Verborgentekst"/>
        </w:rPr>
        <w:t>aan basis ligt van dit model, is geverifieerd ten opzichte van de hiervoor genoemde kaders en handreikingen nummers 1 t/m 7 en ten opzichte van in het verleden verschenen ADR-rapportages en bijbehorende managementreacties. Het resultaat van deze verificatie is te vinden op de DBFM-site op intranet.</w:t>
      </w:r>
    </w:p>
    <w:p w:rsidR="00B149A0" w:rsidRPr="00B149A0" w:rsidRDefault="00B149A0" w:rsidP="00B149A0">
      <w:pPr>
        <w:rPr>
          <w:rStyle w:val="Verborgentekst"/>
        </w:rPr>
      </w:pPr>
      <w:r w:rsidRPr="00B149A0">
        <w:rPr>
          <w:rStyle w:val="Verborgentekst"/>
        </w:rPr>
        <w:t>Wanneer het model onveranderd wordt toegepast mag er van worden uitgegaan dat wordt voldaan aan de gestelde kaders en handreikingen, met uitzondering van die punten waar dat in de hiervoor genoemde verificatierapportage al is aangegeven.</w:t>
      </w:r>
    </w:p>
    <w:p w:rsidR="00B149A0" w:rsidRPr="00B149A0" w:rsidRDefault="00B149A0" w:rsidP="00B149A0">
      <w:pPr>
        <w:rPr>
          <w:rStyle w:val="Verborgentekst"/>
        </w:rPr>
      </w:pPr>
      <w:r w:rsidRPr="00B149A0">
        <w:rPr>
          <w:rStyle w:val="Verborgentekst"/>
        </w:rPr>
        <w:t xml:space="preserve">Bij de uitwerking van het model naar het eigen projectspecifieke model wordt in bijlage </w:t>
      </w:r>
      <w:r w:rsidR="00146204">
        <w:rPr>
          <w:rStyle w:val="Verborgentekst"/>
        </w:rPr>
        <w:t>5</w:t>
      </w:r>
      <w:r w:rsidRPr="00B149A0">
        <w:rPr>
          <w:rStyle w:val="Verborgentekst"/>
        </w:rPr>
        <w:t xml:space="preserve"> aangegeven of wordt afgeweken van dit model. Indien wordt afgeweken moet dit worden voorzien van motivatie en dient geverifieerd te worden of met de voorgestelde afwijking wel wordt voldaan aan de gestelde kaders en handreikingen. Hiervoor kan gebruik gemaakt worden van de bij A1/A6 uitgevoerde verificatie.</w:t>
      </w:r>
    </w:p>
    <w:p w:rsidR="00B149A0" w:rsidRPr="00B149A0" w:rsidRDefault="00B149A0" w:rsidP="00B149A0">
      <w:pPr>
        <w:pStyle w:val="broodtekst"/>
        <w:rPr>
          <w:rStyle w:val="Verborgentekst"/>
        </w:rPr>
      </w:pPr>
    </w:p>
    <w:p w:rsidR="00B149A0" w:rsidRDefault="00B149A0" w:rsidP="00B149A0">
      <w:pPr>
        <w:pStyle w:val="broodtekst"/>
        <w:rPr>
          <w:rStyle w:val="Verborgentekst"/>
        </w:rPr>
      </w:pPr>
    </w:p>
    <w:p w:rsidR="00A806FE" w:rsidRPr="00B149A0" w:rsidRDefault="00A806FE" w:rsidP="00B149A0">
      <w:pPr>
        <w:pStyle w:val="broodtekst"/>
        <w:rPr>
          <w:rStyle w:val="Verborgentekst"/>
        </w:rPr>
      </w:pPr>
    </w:p>
    <w:p w:rsidR="00B149A0" w:rsidRDefault="00B149A0" w:rsidP="00B149A0">
      <w:pPr>
        <w:pStyle w:val="broodtekst"/>
        <w:rPr>
          <w:rStyle w:val="Verborgentekst"/>
          <w:color w:val="auto"/>
        </w:rPr>
      </w:pPr>
      <w:r w:rsidRPr="00B149A0">
        <w:rPr>
          <w:rStyle w:val="Verborgentekst"/>
        </w:rPr>
        <w:t xml:space="preserve">Beschrijf in onderstaande paragraaf of paragrafen hoe het contractbeheersplan past binnen het projectplan en de projectsturing van het project. Als voorbeeld is de tekst van het contract </w:t>
      </w:r>
      <w:r w:rsidR="00A806FE">
        <w:rPr>
          <w:rStyle w:val="Verborgentekst"/>
        </w:rPr>
        <w:t>Coentunnel</w:t>
      </w:r>
      <w:r w:rsidRPr="00B149A0">
        <w:rPr>
          <w:rStyle w:val="Verborgentekst"/>
        </w:rPr>
        <w:t xml:space="preserve"> opgenomen.</w:t>
      </w:r>
    </w:p>
    <w:p w:rsidR="00B149A0" w:rsidRDefault="00B149A0" w:rsidP="00B149A0">
      <w:pPr>
        <w:rPr>
          <w:b/>
          <w:szCs w:val="18"/>
        </w:rPr>
      </w:pPr>
    </w:p>
    <w:p w:rsidR="00B149A0" w:rsidRPr="00B149A0" w:rsidRDefault="00B149A0" w:rsidP="00B149A0">
      <w:pPr>
        <w:pStyle w:val="Paragraaf"/>
        <w:tabs>
          <w:tab w:val="clear" w:pos="1134"/>
          <w:tab w:val="num" w:pos="0"/>
        </w:tabs>
        <w:ind w:left="0"/>
        <w:rPr>
          <w:b w:val="0"/>
          <w:color w:val="00B050"/>
        </w:rPr>
      </w:pPr>
      <w:bookmarkStart w:id="113" w:name="_Toc443991335"/>
      <w:bookmarkStart w:id="114" w:name="_Toc468715535"/>
      <w:r w:rsidRPr="00B149A0">
        <w:rPr>
          <w:b w:val="0"/>
          <w:color w:val="00B050"/>
        </w:rPr>
        <w:t>Projectplan OTN</w:t>
      </w:r>
      <w:bookmarkEnd w:id="113"/>
      <w:bookmarkEnd w:id="114"/>
    </w:p>
    <w:p w:rsidR="00B149A0" w:rsidRPr="00B149A0" w:rsidRDefault="00B149A0" w:rsidP="00B149A0">
      <w:pPr>
        <w:rPr>
          <w:color w:val="00B050"/>
          <w:szCs w:val="18"/>
        </w:rPr>
      </w:pPr>
      <w:r w:rsidRPr="00B149A0">
        <w:rPr>
          <w:color w:val="00B050"/>
          <w:szCs w:val="18"/>
        </w:rPr>
        <w:t xml:space="preserve">Het DBFM contract Coentunnel maakt integraal onderdeel uit van het Projectplan Onderhoudsteam Nat (OTN) Dit Projectplan omschrijft de projectresultaten en hoe het project Coentunnel stuurt op het behalen van deze resultaten, gegeven de projectopdracht en de projectdoelstellingen die het projectteam heeft bepaald. De programmadoelstellingen zijn in het projectplan opgenomen. Discipline contractmanagement levert met contractbeheersing primair een bijdrage aan de </w:t>
      </w:r>
      <w:r w:rsidRPr="00B149A0">
        <w:rPr>
          <w:color w:val="00B050"/>
          <w:szCs w:val="18"/>
        </w:rPr>
        <w:lastRenderedPageBreak/>
        <w:t xml:space="preserve">doelstellingen ”beheersen van afspraken”, “beheersen van kosten” en “duurzame samenwerkingen”. Ieder jaar worden specifieke speerpunten bepaald om te borgen dat de projectdoelstellingen blijvend gehaald worden. Deze speerpunten kennen onder andere hun oorsprong in de geformuleerde beheersmaatregelen zoals opgenomen in de contractbeheersstrategie (zie paragraaf </w:t>
      </w:r>
      <w:r w:rsidRPr="00B149A0">
        <w:rPr>
          <w:color w:val="00B050"/>
          <w:szCs w:val="18"/>
        </w:rPr>
        <w:fldChar w:fldCharType="begin"/>
      </w:r>
      <w:r w:rsidRPr="00B149A0">
        <w:rPr>
          <w:color w:val="00B050"/>
          <w:szCs w:val="18"/>
        </w:rPr>
        <w:instrText xml:space="preserve"> REF _Ref388539798 \r \h  \* MERGEFORMAT </w:instrText>
      </w:r>
      <w:r w:rsidRPr="00B149A0">
        <w:rPr>
          <w:color w:val="00B050"/>
          <w:szCs w:val="18"/>
        </w:rPr>
      </w:r>
      <w:r w:rsidRPr="00B149A0">
        <w:rPr>
          <w:color w:val="00B050"/>
          <w:szCs w:val="18"/>
        </w:rPr>
        <w:fldChar w:fldCharType="separate"/>
      </w:r>
      <w:r w:rsidR="00C63A1F">
        <w:rPr>
          <w:color w:val="00B050"/>
          <w:szCs w:val="18"/>
        </w:rPr>
        <w:t>3.3</w:t>
      </w:r>
      <w:r w:rsidRPr="00B149A0">
        <w:rPr>
          <w:color w:val="00B050"/>
          <w:szCs w:val="18"/>
        </w:rPr>
        <w:fldChar w:fldCharType="end"/>
      </w:r>
      <w:r w:rsidRPr="00B149A0">
        <w:rPr>
          <w:color w:val="00B050"/>
          <w:szCs w:val="18"/>
        </w:rPr>
        <w:t xml:space="preserve">). </w:t>
      </w:r>
    </w:p>
    <w:p w:rsidR="00B149A0" w:rsidRPr="00B149A0" w:rsidRDefault="00B149A0" w:rsidP="00B149A0">
      <w:pPr>
        <w:rPr>
          <w:color w:val="00B050"/>
          <w:szCs w:val="18"/>
        </w:rPr>
      </w:pPr>
      <w:r w:rsidRPr="00B149A0">
        <w:rPr>
          <w:color w:val="00B050"/>
          <w:szCs w:val="18"/>
        </w:rPr>
        <w:t>Ieder jaar wordt bepaald welke (verzameling van) maatregelen per resultaatgebied de grootste focus krijgen. De werkwijze hoe deze speerpunten verder worden afgestemd met de overige IPM disciplines en worden vastgesteld op rolhouders niveau, is beschreven in het projectplan.</w:t>
      </w:r>
    </w:p>
    <w:p w:rsidR="00B149A0" w:rsidRPr="00B149A0" w:rsidRDefault="00B149A0" w:rsidP="00B149A0">
      <w:pPr>
        <w:autoSpaceDE w:val="0"/>
        <w:autoSpaceDN w:val="0"/>
        <w:adjustRightInd w:val="0"/>
        <w:rPr>
          <w:color w:val="00B050"/>
          <w:szCs w:val="18"/>
        </w:rPr>
      </w:pPr>
    </w:p>
    <w:p w:rsidR="00B149A0" w:rsidRPr="00B149A0" w:rsidRDefault="00B149A0" w:rsidP="00B149A0">
      <w:pPr>
        <w:autoSpaceDE w:val="0"/>
        <w:autoSpaceDN w:val="0"/>
        <w:adjustRightInd w:val="0"/>
        <w:rPr>
          <w:color w:val="00B050"/>
          <w:szCs w:val="18"/>
        </w:rPr>
      </w:pPr>
      <w:r w:rsidRPr="00B149A0">
        <w:rPr>
          <w:color w:val="00B050"/>
          <w:szCs w:val="18"/>
        </w:rPr>
        <w:t>De inhoud van het projectplan en de bijlagen maken duidelijk aan de IPM- rolhouders en de andere projectmedewerkers wat er van hem/haar wordt verlangd in het kader van het beheersen van dit project.</w:t>
      </w:r>
    </w:p>
    <w:p w:rsidR="00B149A0" w:rsidRPr="00B149A0" w:rsidRDefault="00B149A0" w:rsidP="00B149A0">
      <w:pPr>
        <w:rPr>
          <w:color w:val="00B050"/>
          <w:szCs w:val="18"/>
        </w:rPr>
      </w:pPr>
    </w:p>
    <w:p w:rsidR="00B149A0" w:rsidRPr="00B149A0" w:rsidRDefault="00B149A0" w:rsidP="00B149A0">
      <w:pPr>
        <w:pStyle w:val="Paragraaf"/>
        <w:tabs>
          <w:tab w:val="clear" w:pos="227"/>
          <w:tab w:val="left" w:pos="0"/>
        </w:tabs>
        <w:ind w:hanging="2214"/>
        <w:rPr>
          <w:b w:val="0"/>
          <w:color w:val="00B050"/>
        </w:rPr>
      </w:pPr>
      <w:bookmarkStart w:id="115" w:name="_Toc443991336"/>
      <w:bookmarkStart w:id="116" w:name="_Toc468715536"/>
      <w:r w:rsidRPr="00B149A0">
        <w:rPr>
          <w:b w:val="0"/>
          <w:color w:val="00B050"/>
        </w:rPr>
        <w:t>Kwaliteit Management Systeem OTN (KMS)</w:t>
      </w:r>
      <w:bookmarkEnd w:id="115"/>
      <w:bookmarkEnd w:id="116"/>
    </w:p>
    <w:p w:rsidR="00B149A0" w:rsidRPr="00B149A0" w:rsidRDefault="00B149A0" w:rsidP="00B149A0">
      <w:pPr>
        <w:pStyle w:val="broodtekst"/>
        <w:rPr>
          <w:color w:val="00B050"/>
        </w:rPr>
      </w:pPr>
      <w:r w:rsidRPr="00B149A0">
        <w:rPr>
          <w:color w:val="00B050"/>
        </w:rPr>
        <w:t>Binnen het OTN is een  systeem van Interne Kwaliteitsborging (IKB)  opgezet. Door middel van IKB, wordt getoetst of we werken conform de met elkaar afgesproken processen en procedures (welke vastgelegd zijn in deelplannen) en vigerende kaders &amp; handreikingen WWAO. Ieder rolhouder heeft aan de voorkant vastgelegd hoe hij / zij binnen zijn discipline de processen en procedures heeft ingericht met de daarbij behorende verantwoordelijkheden en bevoegdheden. Zo werkt team projectbeheersing met een deelplan projectbeheersingsplan, en werkt het technisch team met een Technisch Managementplan. In dit contractbeheersplan is waar van toepassing een verwijzing gemaakt naar relevante procedures en onderliggende documenten uit het KMS OTN alsmede het project specifieke Coentunnel-deel .</w:t>
      </w:r>
    </w:p>
    <w:p w:rsidR="00B149A0" w:rsidRDefault="00B149A0" w:rsidP="00B149A0">
      <w:pPr>
        <w:rPr>
          <w:b/>
          <w:szCs w:val="18"/>
        </w:rPr>
      </w:pPr>
    </w:p>
    <w:p w:rsidR="00AE66F4" w:rsidRDefault="00AE66F4" w:rsidP="00AE66F4">
      <w:pPr>
        <w:pStyle w:val="GenummerdHoofdstuk"/>
        <w:rPr>
          <w:b/>
        </w:rPr>
      </w:pPr>
      <w:bookmarkStart w:id="117" w:name="_Toc468715537"/>
      <w:r w:rsidRPr="000809C5">
        <w:rPr>
          <w:b/>
        </w:rPr>
        <w:lastRenderedPageBreak/>
        <w:t>Contractbeheer</w:t>
      </w:r>
      <w:r>
        <w:rPr>
          <w:b/>
        </w:rPr>
        <w:t>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002F5BA1">
        <w:rPr>
          <w:b/>
        </w:rPr>
        <w:t xml:space="preserve">visie en </w:t>
      </w:r>
      <w:r w:rsidR="00A3165F">
        <w:rPr>
          <w:b/>
        </w:rPr>
        <w:t>-</w:t>
      </w:r>
      <w:r w:rsidR="002F5BA1">
        <w:rPr>
          <w:b/>
        </w:rPr>
        <w:t>strategie</w:t>
      </w:r>
      <w:bookmarkEnd w:id="117"/>
    </w:p>
    <w:p w:rsidR="00906F3E" w:rsidRPr="00906F3E" w:rsidRDefault="00103561" w:rsidP="00906F3E">
      <w:pPr>
        <w:pStyle w:val="Paragraaf"/>
        <w:tabs>
          <w:tab w:val="clear" w:pos="1134"/>
          <w:tab w:val="num" w:pos="0"/>
        </w:tabs>
        <w:ind w:left="0"/>
      </w:pPr>
      <w:bookmarkStart w:id="118" w:name="_Toc468715538"/>
      <w:r>
        <w:t>Inleiding</w:t>
      </w:r>
      <w:bookmarkEnd w:id="118"/>
    </w:p>
    <w:p w:rsidR="00763861" w:rsidRDefault="00763861" w:rsidP="001835D0">
      <w:pPr>
        <w:rPr>
          <w:szCs w:val="18"/>
        </w:rPr>
      </w:pPr>
    </w:p>
    <w:p w:rsidR="00906F3E" w:rsidRDefault="00F36EE9" w:rsidP="001835D0">
      <w:pPr>
        <w:rPr>
          <w:szCs w:val="18"/>
        </w:rPr>
      </w:pPr>
      <w:r w:rsidRPr="00967473">
        <w:rPr>
          <w:szCs w:val="18"/>
        </w:rPr>
        <w:t xml:space="preserve">Dit hoofdstuk beschrijft de </w:t>
      </w:r>
      <w:r w:rsidR="00FC4164">
        <w:rPr>
          <w:szCs w:val="18"/>
        </w:rPr>
        <w:t>contractbeheersvisie</w:t>
      </w:r>
      <w:r w:rsidR="009D5884">
        <w:rPr>
          <w:szCs w:val="18"/>
        </w:rPr>
        <w:t xml:space="preserve">, </w:t>
      </w:r>
      <w:r w:rsidR="00DA71EE">
        <w:rPr>
          <w:szCs w:val="18"/>
        </w:rPr>
        <w:t>nadere doorvertaling tot contractbeheerstrategie</w:t>
      </w:r>
      <w:r w:rsidR="009D5884">
        <w:rPr>
          <w:szCs w:val="18"/>
        </w:rPr>
        <w:t>/</w:t>
      </w:r>
      <w:r w:rsidR="0055191F">
        <w:rPr>
          <w:szCs w:val="18"/>
        </w:rPr>
        <w:t xml:space="preserve"> </w:t>
      </w:r>
      <w:r w:rsidR="00DA71EE">
        <w:rPr>
          <w:szCs w:val="18"/>
        </w:rPr>
        <w:t>toets</w:t>
      </w:r>
      <w:r w:rsidR="0055191F">
        <w:rPr>
          <w:szCs w:val="18"/>
        </w:rPr>
        <w:t xml:space="preserve"> </w:t>
      </w:r>
      <w:r w:rsidR="00DA71EE">
        <w:rPr>
          <w:szCs w:val="18"/>
        </w:rPr>
        <w:t>strategie</w:t>
      </w:r>
      <w:r w:rsidR="009D5884">
        <w:rPr>
          <w:szCs w:val="18"/>
        </w:rPr>
        <w:t xml:space="preserve"> en de periodieke evaluatie en bijsturing</w:t>
      </w:r>
      <w:r w:rsidR="00470352">
        <w:rPr>
          <w:szCs w:val="18"/>
        </w:rPr>
        <w:t>.</w:t>
      </w:r>
    </w:p>
    <w:p w:rsidR="00906F3E" w:rsidRDefault="00906F3E" w:rsidP="00906F3E">
      <w:pPr>
        <w:pStyle w:val="Paragraaf"/>
        <w:tabs>
          <w:tab w:val="clear" w:pos="1134"/>
          <w:tab w:val="num" w:pos="0"/>
        </w:tabs>
        <w:ind w:left="0"/>
      </w:pPr>
      <w:bookmarkStart w:id="119" w:name="_Ref384115865"/>
      <w:bookmarkStart w:id="120" w:name="_Toc468715539"/>
      <w:r>
        <w:t>Contractbeheersvisie</w:t>
      </w:r>
      <w:bookmarkEnd w:id="119"/>
      <w:bookmarkEnd w:id="120"/>
    </w:p>
    <w:p w:rsidR="00763861" w:rsidRDefault="00763861" w:rsidP="009B659D">
      <w:pPr>
        <w:autoSpaceDE w:val="0"/>
        <w:autoSpaceDN w:val="0"/>
        <w:adjustRightInd w:val="0"/>
        <w:rPr>
          <w:rFonts w:cs="RijksoverheidSerif-Regular"/>
          <w:szCs w:val="18"/>
        </w:rPr>
      </w:pPr>
    </w:p>
    <w:p w:rsidR="006051F9" w:rsidRDefault="009B659D" w:rsidP="009B659D">
      <w:pPr>
        <w:autoSpaceDE w:val="0"/>
        <w:autoSpaceDN w:val="0"/>
        <w:adjustRightInd w:val="0"/>
        <w:rPr>
          <w:szCs w:val="18"/>
        </w:rPr>
      </w:pPr>
      <w:r w:rsidRPr="0070523A">
        <w:rPr>
          <w:rFonts w:cs="RijksoverheidSerif-Regular"/>
          <w:szCs w:val="18"/>
        </w:rPr>
        <w:t xml:space="preserve">Onder contractbeheersing </w:t>
      </w:r>
      <w:r w:rsidR="00F25A2B" w:rsidRPr="00F71518">
        <w:rPr>
          <w:rFonts w:cs="RijksoverheidSerif-Regular"/>
          <w:szCs w:val="18"/>
        </w:rPr>
        <w:t>Exploitatiefase</w:t>
      </w:r>
      <w:r w:rsidR="00D132AC">
        <w:rPr>
          <w:rFonts w:cs="RijksoverheidSerif-Regular"/>
          <w:szCs w:val="18"/>
        </w:rPr>
        <w:t xml:space="preserve"> </w:t>
      </w:r>
      <w:r w:rsidRPr="00F71518">
        <w:rPr>
          <w:rFonts w:cs="RijksoverheidSerif-Regular"/>
          <w:szCs w:val="18"/>
        </w:rPr>
        <w:t xml:space="preserve">wordt verstaan: alle activiteiten die door de </w:t>
      </w:r>
      <w:r w:rsidR="00CF5035" w:rsidRPr="00F71518">
        <w:rPr>
          <w:rFonts w:cs="RijksoverheidSerif-Regular"/>
          <w:szCs w:val="18"/>
        </w:rPr>
        <w:t>Opdrachtgever</w:t>
      </w:r>
      <w:r w:rsidRPr="00F71518">
        <w:rPr>
          <w:rFonts w:cs="RijksoverheidSerif-Regular"/>
          <w:szCs w:val="18"/>
        </w:rPr>
        <w:t xml:space="preserve"> in de </w:t>
      </w:r>
      <w:r w:rsidR="00F25A2B" w:rsidRPr="00F71518">
        <w:rPr>
          <w:rFonts w:cs="RijksoverheidSerif-Regular"/>
          <w:szCs w:val="18"/>
        </w:rPr>
        <w:t>Exploitatiefase</w:t>
      </w:r>
      <w:r w:rsidRPr="00F71518">
        <w:rPr>
          <w:rFonts w:cs="RijksoverheidSerif-Regular"/>
          <w:szCs w:val="18"/>
        </w:rPr>
        <w:t xml:space="preserve"> tot </w:t>
      </w:r>
      <w:r w:rsidR="00F71518">
        <w:rPr>
          <w:rFonts w:cs="RijksoverheidSerif-Regular"/>
          <w:szCs w:val="18"/>
        </w:rPr>
        <w:t>en met Eind</w:t>
      </w:r>
      <w:r w:rsidR="00D132AC">
        <w:rPr>
          <w:rFonts w:cs="RijksoverheidSerif-Regular"/>
          <w:szCs w:val="18"/>
        </w:rPr>
        <w:t xml:space="preserve">datum </w:t>
      </w:r>
      <w:r w:rsidRPr="00F71518">
        <w:rPr>
          <w:rFonts w:cs="RijksoverheidSerif-Regular"/>
          <w:szCs w:val="18"/>
        </w:rPr>
        <w:t>worden uitgevoerd, die er</w:t>
      </w:r>
      <w:r w:rsidRPr="0070523A">
        <w:rPr>
          <w:rFonts w:cs="RijksoverheidSerif-Regular"/>
          <w:szCs w:val="18"/>
        </w:rPr>
        <w:t xml:space="preserve"> op gericht zijn om zeker te stellen dat</w:t>
      </w:r>
      <w:r>
        <w:rPr>
          <w:rFonts w:cs="RijksoverheidSerif-Regular"/>
          <w:szCs w:val="18"/>
        </w:rPr>
        <w:t xml:space="preserve"> </w:t>
      </w:r>
      <w:r w:rsidRPr="0070523A">
        <w:rPr>
          <w:rFonts w:cs="RijksoverheidSerif-Regular"/>
          <w:szCs w:val="18"/>
        </w:rPr>
        <w:t xml:space="preserve">de eisen uit het contract (de </w:t>
      </w:r>
      <w:r>
        <w:rPr>
          <w:rFonts w:cs="RijksoverheidSerif-Regular"/>
          <w:szCs w:val="18"/>
        </w:rPr>
        <w:t>O</w:t>
      </w:r>
      <w:r w:rsidRPr="0070523A">
        <w:rPr>
          <w:rFonts w:cs="RijksoverheidSerif-Regular"/>
          <w:szCs w:val="18"/>
        </w:rPr>
        <w:t xml:space="preserve">vereenkomst) worden nagekomen en dat de risico’s voor de </w:t>
      </w:r>
      <w:r w:rsidR="00CF5035">
        <w:rPr>
          <w:rFonts w:cs="RijksoverheidSerif-Regular"/>
          <w:szCs w:val="18"/>
        </w:rPr>
        <w:t>Opdrachtgever</w:t>
      </w:r>
      <w:r w:rsidRPr="0070523A">
        <w:rPr>
          <w:rFonts w:cs="RijksoverheidSerif-Regular"/>
          <w:szCs w:val="18"/>
        </w:rPr>
        <w:t xml:space="preserve"> aantoonbaar beheerst worden.</w:t>
      </w:r>
      <w:r>
        <w:rPr>
          <w:rFonts w:cs="RijksoverheidSerif-Regular"/>
          <w:szCs w:val="18"/>
        </w:rPr>
        <w:t xml:space="preserve"> Hierbij geldt dat dit </w:t>
      </w:r>
      <w:r w:rsidRPr="0070523A">
        <w:rPr>
          <w:rFonts w:cs="RijksoverheidSerif-Regular"/>
          <w:szCs w:val="18"/>
        </w:rPr>
        <w:t>efficiënt</w:t>
      </w:r>
      <w:r>
        <w:rPr>
          <w:rFonts w:cs="RijksoverheidSerif-Regular"/>
          <w:szCs w:val="18"/>
        </w:rPr>
        <w:t xml:space="preserve"> </w:t>
      </w:r>
      <w:r w:rsidRPr="0070523A">
        <w:rPr>
          <w:rFonts w:cs="RijksoverheidSerif-Regular"/>
          <w:szCs w:val="18"/>
        </w:rPr>
        <w:t>(op afstand, met zo min mogelijk inspanning)</w:t>
      </w:r>
      <w:r w:rsidR="00354538">
        <w:rPr>
          <w:rFonts w:cs="RijksoverheidSerif-Regular"/>
          <w:szCs w:val="18"/>
        </w:rPr>
        <w:t xml:space="preserve"> </w:t>
      </w:r>
      <w:r w:rsidR="0050779C">
        <w:rPr>
          <w:rFonts w:cs="RijksoverheidSerif-Regular"/>
          <w:szCs w:val="18"/>
        </w:rPr>
        <w:t xml:space="preserve">en </w:t>
      </w:r>
      <w:r>
        <w:rPr>
          <w:rFonts w:cs="RijksoverheidSerif-Regular"/>
          <w:szCs w:val="18"/>
        </w:rPr>
        <w:t xml:space="preserve">doelmatig </w:t>
      </w:r>
      <w:r w:rsidRPr="0070523A">
        <w:rPr>
          <w:rFonts w:cs="RijksoverheidSerif-Regular"/>
          <w:szCs w:val="18"/>
        </w:rPr>
        <w:t xml:space="preserve">(gericht op </w:t>
      </w:r>
      <w:r>
        <w:rPr>
          <w:rFonts w:cs="RijksoverheidSerif-Regular"/>
          <w:szCs w:val="18"/>
        </w:rPr>
        <w:t>de belangrijkste risico’s</w:t>
      </w:r>
      <w:r w:rsidRPr="0070523A">
        <w:rPr>
          <w:rFonts w:cs="RijksoverheidSerif-Regular"/>
          <w:szCs w:val="18"/>
        </w:rPr>
        <w:t xml:space="preserve"> van de </w:t>
      </w:r>
      <w:r w:rsidR="00CF5035">
        <w:rPr>
          <w:rFonts w:cs="RijksoverheidSerif-Regular"/>
          <w:szCs w:val="18"/>
        </w:rPr>
        <w:t>Opdrachtgever</w:t>
      </w:r>
      <w:r w:rsidRPr="0070523A">
        <w:rPr>
          <w:rFonts w:cs="RijksoverheidSerif-Regular"/>
          <w:szCs w:val="18"/>
        </w:rPr>
        <w:t>)</w:t>
      </w:r>
      <w:r w:rsidR="00114B43">
        <w:rPr>
          <w:rFonts w:cs="RijksoverheidSerif-Regular"/>
          <w:szCs w:val="18"/>
        </w:rPr>
        <w:t xml:space="preserve"> </w:t>
      </w:r>
      <w:r w:rsidR="002228EB">
        <w:rPr>
          <w:rFonts w:cs="RijksoverheidSerif-Regular"/>
          <w:szCs w:val="18"/>
        </w:rPr>
        <w:t xml:space="preserve">dient plaats te vinden </w:t>
      </w:r>
      <w:r w:rsidR="00114B43">
        <w:rPr>
          <w:rFonts w:cs="RijksoverheidSerif-Regular"/>
          <w:szCs w:val="18"/>
        </w:rPr>
        <w:t>waarbij wordt voldaan aan de eisen van de rechtmatige naleving van de Overeenkomst</w:t>
      </w:r>
      <w:r w:rsidRPr="0070523A">
        <w:rPr>
          <w:rFonts w:cs="RijksoverheidSerif-Regular"/>
          <w:szCs w:val="18"/>
        </w:rPr>
        <w:t>.</w:t>
      </w:r>
    </w:p>
    <w:p w:rsidR="006051F9" w:rsidRDefault="006051F9" w:rsidP="009B659D">
      <w:pPr>
        <w:autoSpaceDE w:val="0"/>
        <w:autoSpaceDN w:val="0"/>
        <w:adjustRightInd w:val="0"/>
        <w:rPr>
          <w:szCs w:val="18"/>
        </w:rPr>
      </w:pPr>
    </w:p>
    <w:p w:rsidR="009B659D" w:rsidRDefault="00662227" w:rsidP="009B659D">
      <w:pPr>
        <w:rPr>
          <w:szCs w:val="18"/>
        </w:rPr>
      </w:pPr>
      <w:r>
        <w:rPr>
          <w:szCs w:val="18"/>
        </w:rPr>
        <w:t>Monitoren en b</w:t>
      </w:r>
      <w:r w:rsidR="009B659D">
        <w:rPr>
          <w:szCs w:val="18"/>
        </w:rPr>
        <w:t xml:space="preserve">eheersen van de nakoming van de verplichtingen door de </w:t>
      </w:r>
      <w:r w:rsidR="00CF5035">
        <w:rPr>
          <w:szCs w:val="18"/>
        </w:rPr>
        <w:t>Opdrachtnemer</w:t>
      </w:r>
      <w:r w:rsidR="009B659D">
        <w:rPr>
          <w:szCs w:val="18"/>
        </w:rPr>
        <w:t xml:space="preserve"> vindt plaats middels Systeemgerichte </w:t>
      </w:r>
      <w:r w:rsidR="00B87BEA">
        <w:rPr>
          <w:szCs w:val="18"/>
        </w:rPr>
        <w:t xml:space="preserve">Contractbeheersing </w:t>
      </w:r>
      <w:r w:rsidR="009B659D">
        <w:rPr>
          <w:szCs w:val="18"/>
        </w:rPr>
        <w:t>(SCB).</w:t>
      </w:r>
      <w:r w:rsidR="00153D76">
        <w:rPr>
          <w:szCs w:val="18"/>
        </w:rPr>
        <w:t xml:space="preserve"> </w:t>
      </w:r>
      <w:r w:rsidR="009B659D" w:rsidRPr="00B25150">
        <w:rPr>
          <w:szCs w:val="18"/>
        </w:rPr>
        <w:t xml:space="preserve">Essentie </w:t>
      </w:r>
      <w:r w:rsidR="009B659D">
        <w:rPr>
          <w:szCs w:val="18"/>
        </w:rPr>
        <w:t xml:space="preserve">van </w:t>
      </w:r>
      <w:r w:rsidR="00276931">
        <w:rPr>
          <w:szCs w:val="18"/>
        </w:rPr>
        <w:t>SCB</w:t>
      </w:r>
      <w:r w:rsidR="009B659D">
        <w:rPr>
          <w:szCs w:val="18"/>
        </w:rPr>
        <w:t xml:space="preserve"> (bij DBFM) </w:t>
      </w:r>
      <w:r w:rsidR="009B659D" w:rsidRPr="00B25150">
        <w:rPr>
          <w:szCs w:val="18"/>
        </w:rPr>
        <w:t xml:space="preserve">is: </w:t>
      </w:r>
    </w:p>
    <w:p w:rsidR="00153D76" w:rsidRPr="00153D76" w:rsidRDefault="009B659D" w:rsidP="00153D76">
      <w:pPr>
        <w:pStyle w:val="Lijstalinea"/>
        <w:numPr>
          <w:ilvl w:val="0"/>
          <w:numId w:val="34"/>
        </w:numPr>
        <w:autoSpaceDE w:val="0"/>
        <w:autoSpaceDN w:val="0"/>
        <w:adjustRightInd w:val="0"/>
        <w:spacing w:line="240" w:lineRule="auto"/>
        <w:ind w:left="357" w:hanging="357"/>
        <w:rPr>
          <w:rFonts w:ascii="Verdana" w:hAnsi="Verdana" w:cs="RijksoverheidSerif-Regular"/>
          <w:sz w:val="18"/>
          <w:szCs w:val="18"/>
        </w:rPr>
      </w:pPr>
      <w:r w:rsidRPr="00153D76">
        <w:rPr>
          <w:rFonts w:ascii="Verdana" w:hAnsi="Verdana" w:cs="RijksoverheidSerif-Regular"/>
          <w:sz w:val="18"/>
          <w:szCs w:val="18"/>
        </w:rPr>
        <w:t xml:space="preserve">vaststellen dat er bij </w:t>
      </w:r>
      <w:r w:rsidR="00CF5035" w:rsidRPr="00153D76">
        <w:rPr>
          <w:rFonts w:ascii="Verdana" w:hAnsi="Verdana" w:cs="RijksoverheidSerif-Regular"/>
          <w:sz w:val="18"/>
          <w:szCs w:val="18"/>
        </w:rPr>
        <w:t>Opdrachtnemer</w:t>
      </w:r>
      <w:r w:rsidRPr="00153D76">
        <w:rPr>
          <w:rFonts w:ascii="Verdana" w:hAnsi="Verdana" w:cs="RijksoverheidSerif-Regular"/>
          <w:sz w:val="18"/>
          <w:szCs w:val="18"/>
        </w:rPr>
        <w:t xml:space="preserve"> sprake is van een beheerste werkwijze (functionerend managementsysteem</w:t>
      </w:r>
      <w:r w:rsidR="00695D73" w:rsidRPr="00153D76">
        <w:rPr>
          <w:rStyle w:val="Voetnootmarkering"/>
          <w:rFonts w:ascii="Verdana" w:hAnsi="Verdana" w:cs="RijksoverheidSerif-Regular"/>
          <w:sz w:val="18"/>
          <w:szCs w:val="18"/>
        </w:rPr>
        <w:footnoteReference w:id="4"/>
      </w:r>
      <w:r w:rsidRPr="00153D76">
        <w:rPr>
          <w:rFonts w:ascii="Verdana" w:hAnsi="Verdana" w:cs="RijksoverheidSerif-Regular"/>
          <w:sz w:val="18"/>
          <w:szCs w:val="18"/>
        </w:rPr>
        <w:t xml:space="preserve">) </w:t>
      </w:r>
      <w:r w:rsidR="00CB1E9C" w:rsidRPr="00153D76">
        <w:rPr>
          <w:rFonts w:ascii="Verdana" w:hAnsi="Verdana" w:cs="RijksoverheidSerif-Regular"/>
          <w:sz w:val="18"/>
          <w:szCs w:val="18"/>
        </w:rPr>
        <w:t xml:space="preserve">waarmee </w:t>
      </w:r>
      <w:r w:rsidR="00C71341">
        <w:rPr>
          <w:rFonts w:ascii="Verdana" w:hAnsi="Verdana" w:cs="RijksoverheidSerif-Regular"/>
          <w:sz w:val="18"/>
          <w:szCs w:val="18"/>
        </w:rPr>
        <w:t>z</w:t>
      </w:r>
      <w:r w:rsidR="00C71341" w:rsidRPr="00153D76">
        <w:rPr>
          <w:rFonts w:ascii="Verdana" w:hAnsi="Verdana" w:cs="RijksoverheidSerif-Regular"/>
          <w:sz w:val="18"/>
          <w:szCs w:val="18"/>
        </w:rPr>
        <w:t xml:space="preserve">ij </w:t>
      </w:r>
      <w:r w:rsidR="00276931" w:rsidRPr="00153D76">
        <w:rPr>
          <w:rFonts w:ascii="Verdana" w:hAnsi="Verdana" w:cs="RijksoverheidSerif-Regular"/>
          <w:sz w:val="18"/>
          <w:szCs w:val="18"/>
        </w:rPr>
        <w:t xml:space="preserve">zeker stelt </w:t>
      </w:r>
      <w:r w:rsidR="00CB1E9C" w:rsidRPr="00153D76">
        <w:rPr>
          <w:rFonts w:ascii="Verdana" w:hAnsi="Verdana" w:cs="RijksoverheidSerif-Regular"/>
          <w:sz w:val="18"/>
          <w:szCs w:val="18"/>
        </w:rPr>
        <w:t xml:space="preserve">dat de resultaten uit het contract voldoen aan de contracteisen </w:t>
      </w:r>
      <w:r w:rsidRPr="00153D76">
        <w:rPr>
          <w:rFonts w:ascii="Verdana" w:hAnsi="Verdana" w:cs="RijksoverheidSerif-Regular"/>
          <w:sz w:val="18"/>
          <w:szCs w:val="18"/>
        </w:rPr>
        <w:t>en daarbij</w:t>
      </w:r>
    </w:p>
    <w:p w:rsidR="00153D76" w:rsidRPr="00153D76" w:rsidRDefault="009B659D" w:rsidP="00153D76">
      <w:pPr>
        <w:pStyle w:val="Lijstalinea"/>
        <w:numPr>
          <w:ilvl w:val="0"/>
          <w:numId w:val="34"/>
        </w:numPr>
        <w:autoSpaceDE w:val="0"/>
        <w:autoSpaceDN w:val="0"/>
        <w:adjustRightInd w:val="0"/>
        <w:spacing w:line="240" w:lineRule="auto"/>
        <w:ind w:left="357" w:hanging="357"/>
        <w:rPr>
          <w:rFonts w:ascii="Verdana" w:hAnsi="Verdana" w:cs="RijksoverheidSerif-Regular"/>
          <w:sz w:val="18"/>
          <w:szCs w:val="20"/>
        </w:rPr>
      </w:pPr>
      <w:r w:rsidRPr="00153D76">
        <w:rPr>
          <w:rFonts w:ascii="Verdana" w:hAnsi="Verdana" w:cs="RijksoverheidSerif-Regular"/>
          <w:sz w:val="18"/>
          <w:szCs w:val="18"/>
        </w:rPr>
        <w:t>vaststellen dat risico</w:t>
      </w:r>
      <w:r w:rsidR="00B87BEA" w:rsidRPr="00153D76">
        <w:rPr>
          <w:rFonts w:ascii="Verdana" w:hAnsi="Verdana" w:cs="RijksoverheidSerif-Regular"/>
          <w:sz w:val="18"/>
          <w:szCs w:val="18"/>
        </w:rPr>
        <w:t>’</w:t>
      </w:r>
      <w:r w:rsidRPr="00153D76">
        <w:rPr>
          <w:rFonts w:ascii="Verdana" w:hAnsi="Verdana" w:cs="RijksoverheidSerif-Regular"/>
          <w:sz w:val="18"/>
          <w:szCs w:val="18"/>
        </w:rPr>
        <w:t>s t</w:t>
      </w:r>
      <w:r w:rsidR="00B87BEA" w:rsidRPr="00153D76">
        <w:rPr>
          <w:rFonts w:ascii="Verdana" w:hAnsi="Verdana" w:cs="RijksoverheidSerif-Regular"/>
          <w:sz w:val="18"/>
          <w:szCs w:val="18"/>
        </w:rPr>
        <w:t>.</w:t>
      </w:r>
      <w:r w:rsidRPr="00153D76">
        <w:rPr>
          <w:rFonts w:ascii="Verdana" w:hAnsi="Verdana" w:cs="RijksoverheidSerif-Regular"/>
          <w:sz w:val="18"/>
          <w:szCs w:val="18"/>
        </w:rPr>
        <w:t>a</w:t>
      </w:r>
      <w:r w:rsidR="00B87BEA" w:rsidRPr="00153D76">
        <w:rPr>
          <w:rFonts w:ascii="Verdana" w:hAnsi="Verdana" w:cs="RijksoverheidSerif-Regular"/>
          <w:sz w:val="18"/>
          <w:szCs w:val="18"/>
        </w:rPr>
        <w:t>.</w:t>
      </w:r>
      <w:r w:rsidRPr="00153D76">
        <w:rPr>
          <w:rFonts w:ascii="Verdana" w:hAnsi="Verdana" w:cs="RijksoverheidSerif-Regular"/>
          <w:sz w:val="18"/>
          <w:szCs w:val="18"/>
        </w:rPr>
        <w:t>v</w:t>
      </w:r>
      <w:r w:rsidR="00B87BEA" w:rsidRPr="00153D76">
        <w:rPr>
          <w:rFonts w:ascii="Verdana" w:hAnsi="Verdana" w:cs="RijksoverheidSerif-Regular"/>
          <w:sz w:val="18"/>
          <w:szCs w:val="18"/>
        </w:rPr>
        <w:t>.</w:t>
      </w:r>
      <w:r w:rsidRPr="00153D76">
        <w:rPr>
          <w:rFonts w:ascii="Verdana" w:hAnsi="Verdana" w:cs="RijksoverheidSerif-Regular"/>
          <w:sz w:val="18"/>
          <w:szCs w:val="18"/>
        </w:rPr>
        <w:t xml:space="preserve"> het te bereiken contractresultaat </w:t>
      </w:r>
      <w:r w:rsidRPr="00153D76">
        <w:rPr>
          <w:rFonts w:ascii="Verdana" w:hAnsi="Verdana"/>
          <w:sz w:val="18"/>
          <w:szCs w:val="18"/>
        </w:rPr>
        <w:t>zijn beheerst, waarbij</w:t>
      </w:r>
      <w:r w:rsidR="00153D76" w:rsidRPr="00153D76">
        <w:rPr>
          <w:rFonts w:ascii="Verdana" w:hAnsi="Verdana"/>
          <w:sz w:val="18"/>
          <w:szCs w:val="18"/>
        </w:rPr>
        <w:t xml:space="preserve"> </w:t>
      </w:r>
    </w:p>
    <w:p w:rsidR="009B659D" w:rsidRPr="00153D76" w:rsidRDefault="009B659D" w:rsidP="00153D76">
      <w:pPr>
        <w:pStyle w:val="Lijstalinea"/>
        <w:numPr>
          <w:ilvl w:val="0"/>
          <w:numId w:val="34"/>
        </w:numPr>
        <w:autoSpaceDE w:val="0"/>
        <w:autoSpaceDN w:val="0"/>
        <w:adjustRightInd w:val="0"/>
        <w:spacing w:line="240" w:lineRule="auto"/>
        <w:ind w:left="357" w:hanging="357"/>
        <w:rPr>
          <w:rFonts w:ascii="Verdana" w:hAnsi="Verdana" w:cs="RijksoverheidSerif-Regular"/>
          <w:sz w:val="18"/>
          <w:szCs w:val="20"/>
        </w:rPr>
      </w:pPr>
      <w:r w:rsidRPr="00153D76">
        <w:rPr>
          <w:rFonts w:ascii="Verdana" w:hAnsi="Verdana"/>
          <w:sz w:val="18"/>
          <w:szCs w:val="18"/>
        </w:rPr>
        <w:t xml:space="preserve">bij onvoldoende functioneren van het managementsysteem </w:t>
      </w:r>
      <w:r w:rsidR="00CF5035" w:rsidRPr="00153D76">
        <w:rPr>
          <w:rFonts w:ascii="Verdana" w:hAnsi="Verdana"/>
          <w:sz w:val="18"/>
          <w:szCs w:val="18"/>
        </w:rPr>
        <w:t>Opdrachtnemer</w:t>
      </w:r>
      <w:r w:rsidRPr="00153D76">
        <w:rPr>
          <w:rFonts w:ascii="Verdana" w:hAnsi="Verdana"/>
          <w:sz w:val="18"/>
          <w:szCs w:val="18"/>
        </w:rPr>
        <w:t xml:space="preserve"> wordt bijgestuurd zodat de risico’s zoals bedoeld onder punt 2 op alternatieve</w:t>
      </w:r>
      <w:r w:rsidR="00CB1E9C" w:rsidRPr="00153D76">
        <w:rPr>
          <w:rFonts w:ascii="Verdana" w:hAnsi="Verdana"/>
          <w:sz w:val="18"/>
          <w:szCs w:val="18"/>
        </w:rPr>
        <w:t xml:space="preserve"> (compenserende)</w:t>
      </w:r>
      <w:r w:rsidR="00470352">
        <w:rPr>
          <w:rFonts w:ascii="Verdana" w:hAnsi="Verdana"/>
          <w:sz w:val="18"/>
          <w:szCs w:val="18"/>
        </w:rPr>
        <w:t xml:space="preserve"> wijze worden beheerst.</w:t>
      </w:r>
    </w:p>
    <w:p w:rsidR="00153D76" w:rsidRPr="005B3AC3" w:rsidRDefault="00662227" w:rsidP="00153D76">
      <w:pPr>
        <w:autoSpaceDE w:val="0"/>
        <w:autoSpaceDN w:val="0"/>
        <w:adjustRightInd w:val="0"/>
        <w:rPr>
          <w:rFonts w:cs="RijksoverheidSerif-Regular"/>
          <w:sz w:val="20"/>
          <w:szCs w:val="20"/>
        </w:rPr>
      </w:pPr>
      <w:r>
        <w:rPr>
          <w:szCs w:val="18"/>
        </w:rPr>
        <w:t>Monitoren en b</w:t>
      </w:r>
      <w:r w:rsidR="00231D54">
        <w:rPr>
          <w:szCs w:val="18"/>
        </w:rPr>
        <w:t>eheersen van de nakoming van de verplichtingen door de Opdracht</w:t>
      </w:r>
      <w:r w:rsidR="0097526C">
        <w:rPr>
          <w:szCs w:val="18"/>
        </w:rPr>
        <w:t>gever</w:t>
      </w:r>
      <w:r>
        <w:rPr>
          <w:szCs w:val="18"/>
        </w:rPr>
        <w:t xml:space="preserve"> maakt onderdeel uit van de scope van contractbeheersing. De feitelijke nakoming van dergelijke verplichting vormt </w:t>
      </w:r>
      <w:r w:rsidRPr="00AC6F99">
        <w:rPr>
          <w:szCs w:val="18"/>
          <w:u w:val="single"/>
        </w:rPr>
        <w:t>geen</w:t>
      </w:r>
      <w:r>
        <w:rPr>
          <w:szCs w:val="18"/>
        </w:rPr>
        <w:t xml:space="preserve"> onderdeel van contractbeheersing. Monitoren en beheersen van de nakoming van de verplichting door de Opdracht</w:t>
      </w:r>
      <w:r w:rsidR="0097526C">
        <w:rPr>
          <w:szCs w:val="18"/>
        </w:rPr>
        <w:t>gever</w:t>
      </w:r>
      <w:r>
        <w:rPr>
          <w:szCs w:val="18"/>
        </w:rPr>
        <w:t xml:space="preserve"> </w:t>
      </w:r>
      <w:r w:rsidR="00231D54">
        <w:rPr>
          <w:szCs w:val="18"/>
        </w:rPr>
        <w:t xml:space="preserve">wordt geborgd </w:t>
      </w:r>
      <w:r w:rsidR="001938D4">
        <w:rPr>
          <w:szCs w:val="18"/>
        </w:rPr>
        <w:t xml:space="preserve">middels IKB en bijbehorende IKB audits. </w:t>
      </w:r>
    </w:p>
    <w:p w:rsidR="00577C8B" w:rsidRDefault="00577C8B">
      <w:pPr>
        <w:rPr>
          <w:szCs w:val="18"/>
          <w:u w:val="single"/>
        </w:rPr>
      </w:pPr>
    </w:p>
    <w:p w:rsidR="00BB2403" w:rsidRPr="00BB2403" w:rsidRDefault="00BB2403" w:rsidP="009B659D">
      <w:pPr>
        <w:rPr>
          <w:szCs w:val="18"/>
          <w:u w:val="single"/>
        </w:rPr>
      </w:pPr>
      <w:r w:rsidRPr="00BB2403">
        <w:rPr>
          <w:szCs w:val="18"/>
          <w:u w:val="single"/>
        </w:rPr>
        <w:t>Contract resultaatgebieden</w:t>
      </w:r>
    </w:p>
    <w:p w:rsidR="00577C8B" w:rsidRDefault="002062B3" w:rsidP="001176C9">
      <w:pPr>
        <w:rPr>
          <w:szCs w:val="18"/>
        </w:rPr>
      </w:pPr>
      <w:r>
        <w:rPr>
          <w:szCs w:val="18"/>
        </w:rPr>
        <w:t xml:space="preserve">Zoals in </w:t>
      </w:r>
      <w:r w:rsidR="00577C8B">
        <w:rPr>
          <w:szCs w:val="18"/>
        </w:rPr>
        <w:t xml:space="preserve">voorgaande </w:t>
      </w:r>
      <w:r>
        <w:rPr>
          <w:szCs w:val="18"/>
        </w:rPr>
        <w:t>alinea</w:t>
      </w:r>
      <w:r w:rsidR="00CB1E9C">
        <w:rPr>
          <w:szCs w:val="18"/>
        </w:rPr>
        <w:t xml:space="preserve"> beschreven heeft </w:t>
      </w:r>
      <w:r w:rsidR="009B659D">
        <w:rPr>
          <w:szCs w:val="18"/>
        </w:rPr>
        <w:t>contractbeheersing</w:t>
      </w:r>
      <w:r w:rsidR="00CB1E9C">
        <w:rPr>
          <w:szCs w:val="18"/>
        </w:rPr>
        <w:t xml:space="preserve"> in essentie tot</w:t>
      </w:r>
      <w:r w:rsidR="009B659D">
        <w:rPr>
          <w:szCs w:val="18"/>
        </w:rPr>
        <w:t xml:space="preserve"> </w:t>
      </w:r>
      <w:r w:rsidR="0004021B">
        <w:rPr>
          <w:szCs w:val="18"/>
        </w:rPr>
        <w:t xml:space="preserve">doel </w:t>
      </w:r>
      <w:r w:rsidR="00276931">
        <w:rPr>
          <w:szCs w:val="18"/>
        </w:rPr>
        <w:t>zeker te stellen</w:t>
      </w:r>
      <w:r w:rsidR="009B659D">
        <w:rPr>
          <w:szCs w:val="18"/>
        </w:rPr>
        <w:t xml:space="preserve"> </w:t>
      </w:r>
      <w:r w:rsidR="009B659D" w:rsidRPr="00B25150">
        <w:rPr>
          <w:szCs w:val="18"/>
        </w:rPr>
        <w:t xml:space="preserve">dat de </w:t>
      </w:r>
      <w:r w:rsidR="009B659D">
        <w:rPr>
          <w:szCs w:val="18"/>
        </w:rPr>
        <w:t>resultaten uit het contract (</w:t>
      </w:r>
      <w:r w:rsidR="009B659D" w:rsidRPr="00B25150">
        <w:rPr>
          <w:szCs w:val="18"/>
        </w:rPr>
        <w:t xml:space="preserve">geleverde </w:t>
      </w:r>
      <w:r w:rsidR="00A3165F" w:rsidRPr="00B25150">
        <w:rPr>
          <w:szCs w:val="18"/>
        </w:rPr>
        <w:t xml:space="preserve">diensten </w:t>
      </w:r>
      <w:r w:rsidR="009B659D" w:rsidRPr="00B25150">
        <w:rPr>
          <w:szCs w:val="18"/>
        </w:rPr>
        <w:t>en</w:t>
      </w:r>
      <w:r w:rsidR="00A3165F" w:rsidRPr="00A3165F">
        <w:rPr>
          <w:szCs w:val="18"/>
        </w:rPr>
        <w:t xml:space="preserve"> </w:t>
      </w:r>
      <w:r w:rsidR="00A3165F" w:rsidRPr="00B25150">
        <w:rPr>
          <w:szCs w:val="18"/>
        </w:rPr>
        <w:t>producten</w:t>
      </w:r>
      <w:r w:rsidR="009B659D">
        <w:rPr>
          <w:szCs w:val="18"/>
        </w:rPr>
        <w:t xml:space="preserve">) </w:t>
      </w:r>
      <w:r w:rsidR="009B659D" w:rsidRPr="00B25150">
        <w:rPr>
          <w:szCs w:val="18"/>
        </w:rPr>
        <w:t>voldoen aan de gestelde eisen</w:t>
      </w:r>
      <w:r w:rsidR="009B659D">
        <w:rPr>
          <w:szCs w:val="18"/>
        </w:rPr>
        <w:t xml:space="preserve"> en dat deze op een beheerste wijze tot stand komen</w:t>
      </w:r>
      <w:r w:rsidR="00E127F2">
        <w:rPr>
          <w:szCs w:val="18"/>
        </w:rPr>
        <w:t>.</w:t>
      </w:r>
    </w:p>
    <w:p w:rsidR="00577C8B" w:rsidRDefault="00577C8B" w:rsidP="001176C9">
      <w:pPr>
        <w:rPr>
          <w:szCs w:val="18"/>
        </w:rPr>
      </w:pPr>
    </w:p>
    <w:p w:rsidR="009B659D" w:rsidRDefault="00CB1E9C" w:rsidP="001176C9">
      <w:pPr>
        <w:rPr>
          <w:szCs w:val="18"/>
        </w:rPr>
      </w:pPr>
      <w:r>
        <w:rPr>
          <w:szCs w:val="18"/>
        </w:rPr>
        <w:t>Ten einde</w:t>
      </w:r>
      <w:r w:rsidR="00105FE9">
        <w:rPr>
          <w:szCs w:val="18"/>
        </w:rPr>
        <w:t xml:space="preserve"> binnen de contractbeheersing</w:t>
      </w:r>
      <w:r>
        <w:rPr>
          <w:szCs w:val="18"/>
        </w:rPr>
        <w:t xml:space="preserve"> focus aan te </w:t>
      </w:r>
      <w:r w:rsidR="004233FF">
        <w:rPr>
          <w:szCs w:val="18"/>
        </w:rPr>
        <w:t>leggen is</w:t>
      </w:r>
      <w:r>
        <w:rPr>
          <w:szCs w:val="18"/>
        </w:rPr>
        <w:t xml:space="preserve"> o</w:t>
      </w:r>
      <w:r w:rsidR="009B659D">
        <w:rPr>
          <w:szCs w:val="18"/>
        </w:rPr>
        <w:t xml:space="preserve">p grond van het contract </w:t>
      </w:r>
      <w:r w:rsidR="001A3EB6">
        <w:rPr>
          <w:szCs w:val="18"/>
        </w:rPr>
        <w:t xml:space="preserve">een </w:t>
      </w:r>
      <w:r w:rsidR="004233FF">
        <w:rPr>
          <w:szCs w:val="18"/>
        </w:rPr>
        <w:t>beperkt aantal</w:t>
      </w:r>
      <w:r w:rsidR="001A3EB6">
        <w:rPr>
          <w:szCs w:val="18"/>
        </w:rPr>
        <w:t xml:space="preserve"> resultaatgebieden </w:t>
      </w:r>
      <w:r w:rsidR="009B659D">
        <w:rPr>
          <w:szCs w:val="18"/>
        </w:rPr>
        <w:t>onderscheiden</w:t>
      </w:r>
      <w:r w:rsidR="001176C9">
        <w:rPr>
          <w:szCs w:val="18"/>
        </w:rPr>
        <w:t xml:space="preserve"> die vallen in de categorie</w:t>
      </w:r>
      <w:r w:rsidR="00276931">
        <w:rPr>
          <w:szCs w:val="18"/>
        </w:rPr>
        <w:t>ën</w:t>
      </w:r>
      <w:r w:rsidR="001176C9">
        <w:rPr>
          <w:szCs w:val="18"/>
        </w:rPr>
        <w:t xml:space="preserve"> </w:t>
      </w:r>
      <w:r w:rsidR="009B659D" w:rsidRPr="00BC3DD7">
        <w:rPr>
          <w:b/>
          <w:i/>
          <w:color w:val="0000FF"/>
          <w:szCs w:val="18"/>
        </w:rPr>
        <w:t>HOE</w:t>
      </w:r>
      <w:r w:rsidR="009B659D" w:rsidRPr="00BC3DD7">
        <w:rPr>
          <w:i/>
          <w:color w:val="0000FF"/>
          <w:szCs w:val="18"/>
        </w:rPr>
        <w:t xml:space="preserve"> de prestatie tot stand komt</w:t>
      </w:r>
      <w:r w:rsidR="001176C9">
        <w:rPr>
          <w:i/>
          <w:color w:val="0000FF"/>
          <w:szCs w:val="18"/>
        </w:rPr>
        <w:t xml:space="preserve"> en </w:t>
      </w:r>
      <w:r w:rsidR="001176C9" w:rsidRPr="00BC3DD7">
        <w:rPr>
          <w:b/>
          <w:i/>
          <w:color w:val="FF0000"/>
          <w:szCs w:val="18"/>
        </w:rPr>
        <w:t>WAT</w:t>
      </w:r>
      <w:r w:rsidR="001176C9" w:rsidRPr="00BC3DD7">
        <w:rPr>
          <w:i/>
          <w:color w:val="FF0000"/>
          <w:szCs w:val="18"/>
        </w:rPr>
        <w:t xml:space="preserve"> er gerealiseerd moet worden aan producten en diensten</w:t>
      </w:r>
      <w:r w:rsidR="001176C9" w:rsidRPr="004233FF">
        <w:rPr>
          <w:i/>
          <w:color w:val="FF0000"/>
          <w:szCs w:val="18"/>
        </w:rPr>
        <w:t>.</w:t>
      </w:r>
      <w:r w:rsidR="002062B3">
        <w:rPr>
          <w:i/>
          <w:color w:val="FF0000"/>
          <w:szCs w:val="18"/>
        </w:rPr>
        <w:t xml:space="preserve"> </w:t>
      </w:r>
      <w:r w:rsidR="002062B3" w:rsidRPr="002062B3">
        <w:rPr>
          <w:szCs w:val="18"/>
        </w:rPr>
        <w:t xml:space="preserve">De resultaatgebieden zijn nader beschreven in </w:t>
      </w:r>
      <w:r w:rsidR="002062B3" w:rsidRPr="002062B3">
        <w:rPr>
          <w:szCs w:val="18"/>
        </w:rPr>
        <w:fldChar w:fldCharType="begin"/>
      </w:r>
      <w:r w:rsidR="002062B3" w:rsidRPr="002062B3">
        <w:rPr>
          <w:szCs w:val="18"/>
        </w:rPr>
        <w:instrText xml:space="preserve"> REF _Ref390329157 \h  \* MERGEFORMAT </w:instrText>
      </w:r>
      <w:r w:rsidR="002062B3" w:rsidRPr="002062B3">
        <w:rPr>
          <w:szCs w:val="18"/>
        </w:rPr>
      </w:r>
      <w:r w:rsidR="002062B3" w:rsidRPr="002062B3">
        <w:rPr>
          <w:szCs w:val="18"/>
        </w:rPr>
        <w:fldChar w:fldCharType="separate"/>
      </w:r>
      <w:r w:rsidR="00C63A1F" w:rsidRPr="00B25150">
        <w:t xml:space="preserve">Figuur </w:t>
      </w:r>
      <w:r w:rsidR="00C63A1F">
        <w:rPr>
          <w:noProof/>
        </w:rPr>
        <w:t>2</w:t>
      </w:r>
      <w:r w:rsidR="002062B3" w:rsidRPr="002062B3">
        <w:rPr>
          <w:szCs w:val="18"/>
        </w:rPr>
        <w:fldChar w:fldCharType="end"/>
      </w:r>
      <w:r w:rsidR="002062B3" w:rsidRPr="002062B3">
        <w:rPr>
          <w:szCs w:val="18"/>
        </w:rPr>
        <w:t>.</w:t>
      </w:r>
    </w:p>
    <w:p w:rsidR="00EA5D96" w:rsidRDefault="00EA5D96" w:rsidP="00B8117D">
      <w:pPr>
        <w:pStyle w:val="bijschrift"/>
        <w:tabs>
          <w:tab w:val="clear" w:pos="680"/>
          <w:tab w:val="left" w:pos="567"/>
        </w:tabs>
      </w:pPr>
      <w:bookmarkStart w:id="121" w:name="_Ref390329157"/>
    </w:p>
    <w:p w:rsidR="00EA5D96" w:rsidRDefault="00EA5D96" w:rsidP="00EA5D96">
      <w:pPr>
        <w:pStyle w:val="bijschrift"/>
        <w:tabs>
          <w:tab w:val="clear" w:pos="680"/>
          <w:tab w:val="left" w:pos="567"/>
        </w:tabs>
        <w:ind w:left="-851"/>
      </w:pPr>
      <w:r>
        <w:object w:dxaOrig="9446" w:dyaOrig="5507">
          <v:shape id="_x0000_i1027" type="#_x0000_t75" style="width:483.75pt;height:282pt" o:ole="">
            <v:imagedata r:id="rId19" o:title=""/>
          </v:shape>
          <o:OLEObject Type="Embed" ProgID="Visio.Drawing.11" ShapeID="_x0000_i1027" DrawAspect="Content" ObjectID="_1543992729" r:id="rId20"/>
        </w:object>
      </w:r>
    </w:p>
    <w:p w:rsidR="001176C9" w:rsidRPr="00B25150" w:rsidRDefault="001176C9" w:rsidP="00B8117D">
      <w:pPr>
        <w:pStyle w:val="bijschrift"/>
        <w:tabs>
          <w:tab w:val="clear" w:pos="680"/>
          <w:tab w:val="left" w:pos="567"/>
        </w:tabs>
      </w:pPr>
      <w:r w:rsidRPr="00B25150">
        <w:t xml:space="preserve">Figuur </w:t>
      </w:r>
      <w:fldSimple w:instr=" SEQ Figuur \* ARABIC ">
        <w:r w:rsidR="00C63A1F">
          <w:rPr>
            <w:noProof/>
          </w:rPr>
          <w:t>2</w:t>
        </w:r>
      </w:fldSimple>
      <w:bookmarkEnd w:id="121"/>
      <w:r w:rsidRPr="00B25150">
        <w:t xml:space="preserve"> </w:t>
      </w:r>
      <w:bookmarkStart w:id="122" w:name="_Ref390329149"/>
      <w:r w:rsidR="00C16AB6">
        <w:t>Relatie c</w:t>
      </w:r>
      <w:r>
        <w:t>ontract resultaatgebieden</w:t>
      </w:r>
      <w:r w:rsidR="00562A01">
        <w:t xml:space="preserve"> </w:t>
      </w:r>
      <w:r w:rsidR="00562A01">
        <w:rPr>
          <w:rStyle w:val="Voetnootmarkering"/>
        </w:rPr>
        <w:footnoteReference w:id="5"/>
      </w:r>
      <w:bookmarkEnd w:id="122"/>
    </w:p>
    <w:p w:rsidR="00763861" w:rsidRDefault="00763861" w:rsidP="009B659D">
      <w:pPr>
        <w:rPr>
          <w:szCs w:val="18"/>
          <w:u w:val="single"/>
        </w:rPr>
      </w:pPr>
    </w:p>
    <w:p w:rsidR="00036F34" w:rsidRDefault="00036F34" w:rsidP="009B659D">
      <w:pPr>
        <w:rPr>
          <w:szCs w:val="18"/>
          <w:u w:val="single"/>
        </w:rPr>
      </w:pPr>
    </w:p>
    <w:p w:rsidR="00BB2403" w:rsidRPr="00BB2403" w:rsidRDefault="00577C8B" w:rsidP="009B659D">
      <w:pPr>
        <w:rPr>
          <w:szCs w:val="18"/>
          <w:u w:val="single"/>
        </w:rPr>
      </w:pPr>
      <w:r>
        <w:rPr>
          <w:szCs w:val="18"/>
          <w:u w:val="single"/>
        </w:rPr>
        <w:t xml:space="preserve">Functioneren </w:t>
      </w:r>
      <w:r w:rsidR="00562A01">
        <w:rPr>
          <w:szCs w:val="18"/>
          <w:u w:val="single"/>
        </w:rPr>
        <w:t>managementsysteem</w:t>
      </w:r>
    </w:p>
    <w:p w:rsidR="001A2F7F" w:rsidRDefault="00CF5035" w:rsidP="0086431B">
      <w:pPr>
        <w:rPr>
          <w:szCs w:val="18"/>
        </w:rPr>
      </w:pPr>
      <w:r>
        <w:rPr>
          <w:szCs w:val="18"/>
        </w:rPr>
        <w:t>Opdrachtnemer</w:t>
      </w:r>
      <w:r w:rsidR="009B659D" w:rsidRPr="00B25150">
        <w:rPr>
          <w:szCs w:val="18"/>
        </w:rPr>
        <w:t xml:space="preserve"> </w:t>
      </w:r>
      <w:r w:rsidR="009B659D">
        <w:rPr>
          <w:szCs w:val="18"/>
        </w:rPr>
        <w:t xml:space="preserve">heeft de plicht via haar verificatie en validatieregister </w:t>
      </w:r>
      <w:r w:rsidR="009B659D" w:rsidRPr="00B25150">
        <w:rPr>
          <w:szCs w:val="18"/>
        </w:rPr>
        <w:t>aan te</w:t>
      </w:r>
      <w:r w:rsidR="009B659D">
        <w:rPr>
          <w:szCs w:val="18"/>
        </w:rPr>
        <w:t xml:space="preserve"> tonen dat zij</w:t>
      </w:r>
      <w:r w:rsidR="009B659D" w:rsidRPr="00B25150">
        <w:rPr>
          <w:szCs w:val="18"/>
        </w:rPr>
        <w:t xml:space="preserve"> voldoe</w:t>
      </w:r>
      <w:r w:rsidR="009B659D">
        <w:rPr>
          <w:szCs w:val="18"/>
        </w:rPr>
        <w:t>t</w:t>
      </w:r>
      <w:r w:rsidR="009B659D" w:rsidRPr="00B25150">
        <w:rPr>
          <w:szCs w:val="18"/>
        </w:rPr>
        <w:t xml:space="preserve"> aan de contractuele verplichtingen</w:t>
      </w:r>
      <w:r w:rsidR="009B659D">
        <w:rPr>
          <w:szCs w:val="18"/>
        </w:rPr>
        <w:t xml:space="preserve">. Zij doet dit primair </w:t>
      </w:r>
      <w:r w:rsidR="009B659D" w:rsidRPr="00B25150">
        <w:rPr>
          <w:szCs w:val="18"/>
        </w:rPr>
        <w:t xml:space="preserve">door gebruik te maken van een </w:t>
      </w:r>
      <w:r w:rsidR="009B659D">
        <w:rPr>
          <w:szCs w:val="18"/>
        </w:rPr>
        <w:t xml:space="preserve">beheerste werkwijze, welke is verankerd in een </w:t>
      </w:r>
      <w:r w:rsidR="009B659D" w:rsidRPr="00B25150">
        <w:rPr>
          <w:szCs w:val="18"/>
        </w:rPr>
        <w:t>goed functionerend managementsysteem</w:t>
      </w:r>
      <w:r w:rsidR="009B659D">
        <w:rPr>
          <w:szCs w:val="18"/>
        </w:rPr>
        <w:t xml:space="preserve"> (</w:t>
      </w:r>
      <w:r w:rsidR="003F3B2B">
        <w:rPr>
          <w:szCs w:val="18"/>
        </w:rPr>
        <w:t xml:space="preserve">het </w:t>
      </w:r>
      <w:r w:rsidR="003F3B2B" w:rsidRPr="00D87EA1">
        <w:rPr>
          <w:b/>
          <w:color w:val="0000FF"/>
          <w:szCs w:val="18"/>
        </w:rPr>
        <w:t>HOE</w:t>
      </w:r>
      <w:r w:rsidR="003F3B2B">
        <w:rPr>
          <w:b/>
          <w:color w:val="0000FF"/>
          <w:szCs w:val="18"/>
        </w:rPr>
        <w:t>,</w:t>
      </w:r>
      <w:r w:rsidR="003F3B2B" w:rsidRPr="00D87EA1">
        <w:rPr>
          <w:b/>
          <w:color w:val="0070C0"/>
          <w:szCs w:val="18"/>
        </w:rPr>
        <w:t xml:space="preserve"> </w:t>
      </w:r>
      <w:r w:rsidR="009B659D">
        <w:rPr>
          <w:szCs w:val="18"/>
        </w:rPr>
        <w:t>oftewel resultaatgebied 1 en 7)</w:t>
      </w:r>
      <w:r w:rsidR="009B659D" w:rsidRPr="00B25150">
        <w:rPr>
          <w:szCs w:val="18"/>
        </w:rPr>
        <w:t>.</w:t>
      </w:r>
      <w:r w:rsidR="009B659D">
        <w:rPr>
          <w:szCs w:val="18"/>
        </w:rPr>
        <w:t xml:space="preserve"> </w:t>
      </w:r>
      <w:r w:rsidR="009B659D" w:rsidRPr="00B25150">
        <w:rPr>
          <w:szCs w:val="18"/>
        </w:rPr>
        <w:t xml:space="preserve">Uitgangspunt </w:t>
      </w:r>
      <w:r w:rsidR="009B659D">
        <w:rPr>
          <w:szCs w:val="18"/>
        </w:rPr>
        <w:t xml:space="preserve">hierbij </w:t>
      </w:r>
      <w:r w:rsidR="009B659D" w:rsidRPr="00B25150">
        <w:rPr>
          <w:szCs w:val="18"/>
        </w:rPr>
        <w:t xml:space="preserve">is dat de </w:t>
      </w:r>
      <w:r>
        <w:rPr>
          <w:szCs w:val="18"/>
        </w:rPr>
        <w:t>Opdrachtnemer</w:t>
      </w:r>
      <w:r w:rsidR="009B659D" w:rsidRPr="00B25150">
        <w:rPr>
          <w:szCs w:val="18"/>
        </w:rPr>
        <w:t xml:space="preserve"> vaststelt en aantoont dat er sprake is van een functionerend managementsysteem.</w:t>
      </w:r>
      <w:r w:rsidR="009B659D">
        <w:rPr>
          <w:szCs w:val="18"/>
        </w:rPr>
        <w:t xml:space="preserve"> </w:t>
      </w:r>
      <w:r w:rsidR="009B659D" w:rsidRPr="00B25150">
        <w:rPr>
          <w:szCs w:val="18"/>
        </w:rPr>
        <w:t xml:space="preserve">In het contract </w:t>
      </w:r>
      <w:r w:rsidR="00276931">
        <w:rPr>
          <w:szCs w:val="18"/>
        </w:rPr>
        <w:t>is</w:t>
      </w:r>
      <w:r w:rsidR="00276931" w:rsidRPr="00B25150">
        <w:rPr>
          <w:szCs w:val="18"/>
        </w:rPr>
        <w:t xml:space="preserve"> </w:t>
      </w:r>
      <w:r w:rsidR="009B659D" w:rsidRPr="00B25150">
        <w:rPr>
          <w:szCs w:val="18"/>
        </w:rPr>
        <w:t xml:space="preserve">een aantal borgingsmechanismen opgenomen die </w:t>
      </w:r>
      <w:r>
        <w:rPr>
          <w:szCs w:val="18"/>
        </w:rPr>
        <w:t>Opdrachtnemer</w:t>
      </w:r>
      <w:r w:rsidR="009B659D" w:rsidRPr="00B25150">
        <w:rPr>
          <w:szCs w:val="18"/>
        </w:rPr>
        <w:t xml:space="preserve"> moet inzetten om aan te tonen </w:t>
      </w:r>
      <w:r w:rsidR="00B906F9">
        <w:rPr>
          <w:szCs w:val="18"/>
        </w:rPr>
        <w:t>d</w:t>
      </w:r>
      <w:r w:rsidR="009B659D" w:rsidRPr="00B25150">
        <w:rPr>
          <w:szCs w:val="18"/>
        </w:rPr>
        <w:t>at het managementsysteem doeltreffend functioneer</w:t>
      </w:r>
      <w:r w:rsidR="009B659D" w:rsidRPr="00D132AC">
        <w:rPr>
          <w:szCs w:val="18"/>
        </w:rPr>
        <w:t>t (managementsysteem op basis van ISO 15288, certificatie door onafhankelijke instelling t</w:t>
      </w:r>
      <w:r w:rsidR="00B87BEA" w:rsidRPr="00D132AC">
        <w:rPr>
          <w:szCs w:val="18"/>
        </w:rPr>
        <w:t>.</w:t>
      </w:r>
      <w:r w:rsidR="009B659D" w:rsidRPr="00D132AC">
        <w:rPr>
          <w:szCs w:val="18"/>
        </w:rPr>
        <w:t>a</w:t>
      </w:r>
      <w:r w:rsidR="00B87BEA" w:rsidRPr="00D132AC">
        <w:rPr>
          <w:szCs w:val="18"/>
        </w:rPr>
        <w:t>.</w:t>
      </w:r>
      <w:r w:rsidR="009B659D" w:rsidRPr="00D132AC">
        <w:rPr>
          <w:szCs w:val="18"/>
        </w:rPr>
        <w:t>v</w:t>
      </w:r>
      <w:r w:rsidR="00B87BEA" w:rsidRPr="00D132AC">
        <w:rPr>
          <w:szCs w:val="18"/>
        </w:rPr>
        <w:t>.</w:t>
      </w:r>
      <w:r w:rsidR="009B659D" w:rsidRPr="00D132AC">
        <w:rPr>
          <w:szCs w:val="18"/>
        </w:rPr>
        <w:t xml:space="preserve"> ISO 9001 en het aantonen van ISO 15504 </w:t>
      </w:r>
      <w:proofErr w:type="spellStart"/>
      <w:r w:rsidR="009B659D" w:rsidRPr="00D132AC">
        <w:rPr>
          <w:szCs w:val="18"/>
        </w:rPr>
        <w:t>capability</w:t>
      </w:r>
      <w:proofErr w:type="spellEnd"/>
      <w:r w:rsidR="009B659D" w:rsidRPr="00D132AC">
        <w:rPr>
          <w:szCs w:val="18"/>
        </w:rPr>
        <w:t xml:space="preserve"> levels</w:t>
      </w:r>
      <w:r w:rsidR="00D132AC" w:rsidRPr="00D132AC">
        <w:rPr>
          <w:szCs w:val="18"/>
        </w:rPr>
        <w:t>).</w:t>
      </w:r>
      <w:r w:rsidR="009B659D" w:rsidRPr="00D132AC">
        <w:rPr>
          <w:szCs w:val="18"/>
        </w:rPr>
        <w:t xml:space="preserve"> </w:t>
      </w:r>
      <w:r w:rsidR="001A2F7F" w:rsidRPr="00AE5E52">
        <w:rPr>
          <w:szCs w:val="18"/>
        </w:rPr>
        <w:t xml:space="preserve">Gezien de aard van de werkzaamheden in de </w:t>
      </w:r>
      <w:r w:rsidR="001A2F7F">
        <w:rPr>
          <w:szCs w:val="18"/>
        </w:rPr>
        <w:t>e</w:t>
      </w:r>
      <w:r w:rsidR="001A2F7F" w:rsidRPr="00AE5E52">
        <w:rPr>
          <w:szCs w:val="18"/>
        </w:rPr>
        <w:t xml:space="preserve">xploitatiefase </w:t>
      </w:r>
      <w:r w:rsidR="001A2F7F">
        <w:rPr>
          <w:szCs w:val="18"/>
        </w:rPr>
        <w:t>past</w:t>
      </w:r>
      <w:r w:rsidR="001A2F7F" w:rsidRPr="00AE5E52">
        <w:rPr>
          <w:szCs w:val="18"/>
        </w:rPr>
        <w:t xml:space="preserve"> Opdrachtnemer </w:t>
      </w:r>
      <w:r w:rsidR="001A2F7F">
        <w:rPr>
          <w:szCs w:val="18"/>
        </w:rPr>
        <w:t>het management</w:t>
      </w:r>
      <w:r w:rsidR="001A2F7F" w:rsidRPr="00AE5E52">
        <w:rPr>
          <w:szCs w:val="18"/>
        </w:rPr>
        <w:t xml:space="preserve">systeem </w:t>
      </w:r>
      <w:r w:rsidR="001A2F7F">
        <w:rPr>
          <w:szCs w:val="18"/>
        </w:rPr>
        <w:t>aan zo</w:t>
      </w:r>
      <w:r w:rsidR="001A2F7F" w:rsidRPr="00AE5E52">
        <w:rPr>
          <w:szCs w:val="18"/>
        </w:rPr>
        <w:t xml:space="preserve">dat </w:t>
      </w:r>
      <w:r w:rsidR="001A2F7F">
        <w:rPr>
          <w:szCs w:val="18"/>
        </w:rPr>
        <w:t xml:space="preserve">het </w:t>
      </w:r>
      <w:r w:rsidR="001A2F7F" w:rsidRPr="00AE5E52">
        <w:rPr>
          <w:szCs w:val="18"/>
        </w:rPr>
        <w:t xml:space="preserve">meer is toegespitst op werkzaamheden </w:t>
      </w:r>
      <w:r w:rsidR="001A2F7F">
        <w:rPr>
          <w:szCs w:val="18"/>
        </w:rPr>
        <w:t>in deze fase</w:t>
      </w:r>
      <w:r w:rsidR="001A2F7F" w:rsidRPr="00AE5E52">
        <w:rPr>
          <w:szCs w:val="18"/>
        </w:rPr>
        <w:t xml:space="preserve">. Aan het begin van de </w:t>
      </w:r>
      <w:r w:rsidR="001A2F7F">
        <w:rPr>
          <w:szCs w:val="18"/>
        </w:rPr>
        <w:t>e</w:t>
      </w:r>
      <w:r w:rsidR="001A2F7F" w:rsidRPr="00AE5E52">
        <w:rPr>
          <w:szCs w:val="18"/>
        </w:rPr>
        <w:t xml:space="preserve">xploitatiefase stelt de Opdrachtgever door middel van systeemtoetsen op Resultaatgebied 1 vast of het fundament voor vertrouwen, oftewel een goed functionerend </w:t>
      </w:r>
      <w:r w:rsidR="001A2F7F">
        <w:rPr>
          <w:szCs w:val="18"/>
        </w:rPr>
        <w:t>m</w:t>
      </w:r>
      <w:r w:rsidR="001A2F7F" w:rsidRPr="00AE5E52">
        <w:rPr>
          <w:szCs w:val="18"/>
        </w:rPr>
        <w:t>anagement</w:t>
      </w:r>
      <w:r w:rsidR="001A2F7F">
        <w:rPr>
          <w:szCs w:val="18"/>
        </w:rPr>
        <w:t>s</w:t>
      </w:r>
      <w:r w:rsidR="001A2F7F" w:rsidRPr="00AE5E52">
        <w:rPr>
          <w:szCs w:val="18"/>
        </w:rPr>
        <w:t>ysteem</w:t>
      </w:r>
      <w:r w:rsidR="001A6DA7">
        <w:rPr>
          <w:szCs w:val="18"/>
        </w:rPr>
        <w:t>,</w:t>
      </w:r>
      <w:r w:rsidR="001A2F7F" w:rsidRPr="00AE5E52">
        <w:rPr>
          <w:szCs w:val="18"/>
        </w:rPr>
        <w:t xml:space="preserve"> ook voor deze fase aanwezig is.</w:t>
      </w:r>
      <w:r w:rsidR="001A2F7F">
        <w:rPr>
          <w:szCs w:val="18"/>
        </w:rPr>
        <w:t xml:space="preserve"> Op grond van deze basis kan </w:t>
      </w:r>
      <w:r w:rsidR="001A2F7F" w:rsidRPr="00B25150">
        <w:rPr>
          <w:szCs w:val="18"/>
        </w:rPr>
        <w:t xml:space="preserve">er </w:t>
      </w:r>
      <w:r w:rsidR="001A2F7F">
        <w:rPr>
          <w:szCs w:val="18"/>
        </w:rPr>
        <w:t xml:space="preserve">bij juiste toepassing van het managementsysteem </w:t>
      </w:r>
      <w:r w:rsidR="001A2F7F" w:rsidRPr="00B25150">
        <w:rPr>
          <w:szCs w:val="18"/>
        </w:rPr>
        <w:t>van</w:t>
      </w:r>
      <w:r w:rsidR="001A2F7F">
        <w:rPr>
          <w:szCs w:val="18"/>
        </w:rPr>
        <w:t xml:space="preserve">uit worden </w:t>
      </w:r>
      <w:r w:rsidR="001A2F7F" w:rsidRPr="00B25150">
        <w:rPr>
          <w:szCs w:val="18"/>
        </w:rPr>
        <w:t xml:space="preserve">gegaan dat de geleverde producten en diensten </w:t>
      </w:r>
      <w:r w:rsidR="001A2F7F">
        <w:rPr>
          <w:szCs w:val="18"/>
        </w:rPr>
        <w:t xml:space="preserve">(het </w:t>
      </w:r>
      <w:r w:rsidR="001A2F7F" w:rsidRPr="00D87EA1">
        <w:rPr>
          <w:b/>
          <w:color w:val="FF0000"/>
          <w:szCs w:val="18"/>
        </w:rPr>
        <w:t>WAT</w:t>
      </w:r>
      <w:r w:rsidR="001A2F7F" w:rsidRPr="00D87EA1">
        <w:rPr>
          <w:szCs w:val="18"/>
        </w:rPr>
        <w:t>, oftewel resultaatge</w:t>
      </w:r>
      <w:r w:rsidR="001A2F7F">
        <w:rPr>
          <w:szCs w:val="18"/>
        </w:rPr>
        <w:t xml:space="preserve">bied 2 t/m 6) </w:t>
      </w:r>
      <w:r w:rsidR="001A2F7F" w:rsidRPr="00B25150">
        <w:rPr>
          <w:szCs w:val="18"/>
        </w:rPr>
        <w:t xml:space="preserve">voldoen aan de gestelde eisen en </w:t>
      </w:r>
      <w:r w:rsidR="001A2F7F">
        <w:rPr>
          <w:szCs w:val="18"/>
        </w:rPr>
        <w:t>hiermee</w:t>
      </w:r>
      <w:r w:rsidR="001A2F7F" w:rsidRPr="00B25150">
        <w:rPr>
          <w:szCs w:val="18"/>
        </w:rPr>
        <w:t xml:space="preserve"> rechtmatigheid van betalen een vanzelfsprekend gevolg is.</w:t>
      </w:r>
    </w:p>
    <w:p w:rsidR="003133CC" w:rsidRDefault="001A6DA7" w:rsidP="009B659D">
      <w:pPr>
        <w:rPr>
          <w:szCs w:val="18"/>
        </w:rPr>
      </w:pPr>
      <w:r w:rsidRPr="00146204">
        <w:rPr>
          <w:szCs w:val="18"/>
        </w:rPr>
        <w:t xml:space="preserve">Resultaatgebied 3 speelt pas vanaf </w:t>
      </w:r>
      <w:r w:rsidR="00470352">
        <w:rPr>
          <w:szCs w:val="18"/>
        </w:rPr>
        <w:fldChar w:fldCharType="begin">
          <w:ffData>
            <w:name w:val=""/>
            <w:enabled/>
            <w:calcOnExit w:val="0"/>
            <w:textInput>
              <w:default w:val="&lt;vul aantal jaar in&gt;"/>
            </w:textInput>
          </w:ffData>
        </w:fldChar>
      </w:r>
      <w:r w:rsidR="00470352">
        <w:rPr>
          <w:szCs w:val="18"/>
        </w:rPr>
        <w:instrText xml:space="preserve"> FORMTEXT </w:instrText>
      </w:r>
      <w:r w:rsidR="00470352">
        <w:rPr>
          <w:szCs w:val="18"/>
        </w:rPr>
      </w:r>
      <w:r w:rsidR="00470352">
        <w:rPr>
          <w:szCs w:val="18"/>
        </w:rPr>
        <w:fldChar w:fldCharType="separate"/>
      </w:r>
      <w:r w:rsidR="00470352">
        <w:rPr>
          <w:noProof/>
          <w:szCs w:val="18"/>
        </w:rPr>
        <w:t>&lt;vul aantal jaar in&gt;</w:t>
      </w:r>
      <w:r w:rsidR="00470352">
        <w:rPr>
          <w:szCs w:val="18"/>
        </w:rPr>
        <w:fldChar w:fldCharType="end"/>
      </w:r>
      <w:r w:rsidRPr="00146204">
        <w:rPr>
          <w:szCs w:val="18"/>
        </w:rPr>
        <w:t xml:space="preserve"> jaar voorafgaand aan de Einddatum en zal vanaf dat moment ook worden toegevoegd aan het risicodossier en uitgewerkt worden tot Level 2 incl. oorzaken.</w:t>
      </w:r>
    </w:p>
    <w:p w:rsidR="00D132AC" w:rsidRDefault="00D132AC" w:rsidP="009B659D">
      <w:pPr>
        <w:rPr>
          <w:szCs w:val="18"/>
        </w:rPr>
      </w:pPr>
    </w:p>
    <w:p w:rsidR="00C63E4C" w:rsidRDefault="00CF5035" w:rsidP="009B659D">
      <w:pPr>
        <w:rPr>
          <w:szCs w:val="18"/>
        </w:rPr>
      </w:pPr>
      <w:r>
        <w:rPr>
          <w:szCs w:val="18"/>
        </w:rPr>
        <w:t>Opdrachtgever</w:t>
      </w:r>
      <w:r w:rsidR="00877D9D">
        <w:rPr>
          <w:szCs w:val="18"/>
        </w:rPr>
        <w:t xml:space="preserve"> kan zich vervolgens richten op:</w:t>
      </w:r>
    </w:p>
    <w:p w:rsidR="00C63E4C" w:rsidRDefault="00AE778D" w:rsidP="00CD3783">
      <w:pPr>
        <w:numPr>
          <w:ilvl w:val="0"/>
          <w:numId w:val="11"/>
        </w:numPr>
        <w:ind w:left="426" w:hanging="426"/>
        <w:rPr>
          <w:szCs w:val="18"/>
        </w:rPr>
      </w:pPr>
      <w:r>
        <w:rPr>
          <w:szCs w:val="18"/>
        </w:rPr>
        <w:t xml:space="preserve">het vaststellen van </w:t>
      </w:r>
      <w:r w:rsidR="00877D9D">
        <w:rPr>
          <w:szCs w:val="18"/>
        </w:rPr>
        <w:t>de blijvende doorontwikkeling</w:t>
      </w:r>
      <w:r w:rsidR="00586BBB">
        <w:rPr>
          <w:szCs w:val="18"/>
        </w:rPr>
        <w:t>/</w:t>
      </w:r>
      <w:r w:rsidR="002062B3">
        <w:rPr>
          <w:szCs w:val="18"/>
        </w:rPr>
        <w:t>verbetercyclus</w:t>
      </w:r>
      <w:r w:rsidR="00877D9D">
        <w:rPr>
          <w:szCs w:val="18"/>
        </w:rPr>
        <w:t xml:space="preserve"> van het managementsysteem (oftewel resultaatgebied 1)</w:t>
      </w:r>
      <w:r w:rsidR="00586BBB">
        <w:rPr>
          <w:szCs w:val="18"/>
        </w:rPr>
        <w:t xml:space="preserve"> en </w:t>
      </w:r>
      <w:r w:rsidR="00877D9D">
        <w:rPr>
          <w:szCs w:val="18"/>
        </w:rPr>
        <w:t>het vaststellen dat correctief herstel bij afwijkingen en Wijzigingen juist wordt uitgevoerd</w:t>
      </w:r>
      <w:r w:rsidR="00540C10">
        <w:rPr>
          <w:szCs w:val="18"/>
        </w:rPr>
        <w:t xml:space="preserve"> (oftewel resultaatgebied 7)</w:t>
      </w:r>
      <w:r w:rsidR="00877D9D">
        <w:rPr>
          <w:szCs w:val="18"/>
        </w:rPr>
        <w:t>, alsmede</w:t>
      </w:r>
    </w:p>
    <w:p w:rsidR="00BB2403" w:rsidRDefault="00877D9D" w:rsidP="00CD3783">
      <w:pPr>
        <w:numPr>
          <w:ilvl w:val="0"/>
          <w:numId w:val="11"/>
        </w:numPr>
        <w:ind w:left="426" w:hanging="426"/>
        <w:rPr>
          <w:szCs w:val="18"/>
        </w:rPr>
      </w:pPr>
      <w:r>
        <w:rPr>
          <w:szCs w:val="18"/>
        </w:rPr>
        <w:lastRenderedPageBreak/>
        <w:t>het risico gestuurd vaststellen van de blijvende WERKING van het managementsysteem en de beheersing van concrete risico</w:t>
      </w:r>
      <w:r w:rsidR="00B87BEA">
        <w:rPr>
          <w:szCs w:val="18"/>
        </w:rPr>
        <w:t>’</w:t>
      </w:r>
      <w:r>
        <w:rPr>
          <w:szCs w:val="18"/>
        </w:rPr>
        <w:t>s t</w:t>
      </w:r>
      <w:r w:rsidR="00B87BEA">
        <w:rPr>
          <w:szCs w:val="18"/>
        </w:rPr>
        <w:t>.</w:t>
      </w:r>
      <w:r>
        <w:rPr>
          <w:szCs w:val="18"/>
        </w:rPr>
        <w:t>a</w:t>
      </w:r>
      <w:r w:rsidR="00B87BEA">
        <w:rPr>
          <w:szCs w:val="18"/>
        </w:rPr>
        <w:t>.</w:t>
      </w:r>
      <w:r>
        <w:rPr>
          <w:szCs w:val="18"/>
        </w:rPr>
        <w:t>v</w:t>
      </w:r>
      <w:r w:rsidR="00B87BEA">
        <w:rPr>
          <w:szCs w:val="18"/>
        </w:rPr>
        <w:t>.</w:t>
      </w:r>
      <w:r>
        <w:rPr>
          <w:szCs w:val="18"/>
        </w:rPr>
        <w:t xml:space="preserve"> het middels het contract te bereiken resultaat (oftewel resultaatgebieden 2 t/m 6).</w:t>
      </w:r>
    </w:p>
    <w:p w:rsidR="00D55B74" w:rsidRDefault="00D55B74" w:rsidP="00D55B74">
      <w:pPr>
        <w:rPr>
          <w:szCs w:val="18"/>
        </w:rPr>
      </w:pPr>
    </w:p>
    <w:p w:rsidR="003B1A64" w:rsidRPr="003B1A64" w:rsidRDefault="003B1A64" w:rsidP="003B1A64">
      <w:pPr>
        <w:rPr>
          <w:color w:val="000000" w:themeColor="text1"/>
          <w:szCs w:val="18"/>
        </w:rPr>
      </w:pPr>
      <w:r w:rsidRPr="00562A01">
        <w:rPr>
          <w:szCs w:val="18"/>
        </w:rPr>
        <w:t xml:space="preserve">Bij </w:t>
      </w:r>
      <w:r>
        <w:rPr>
          <w:szCs w:val="18"/>
        </w:rPr>
        <w:t xml:space="preserve">onvoldoende of </w:t>
      </w:r>
      <w:r w:rsidRPr="00562A01">
        <w:rPr>
          <w:szCs w:val="18"/>
        </w:rPr>
        <w:t>slecht function</w:t>
      </w:r>
      <w:r>
        <w:rPr>
          <w:szCs w:val="18"/>
        </w:rPr>
        <w:t>eren van het managementsysteem (</w:t>
      </w:r>
      <w:r w:rsidRPr="00562A01">
        <w:rPr>
          <w:szCs w:val="18"/>
        </w:rPr>
        <w:t>resultaatgebieden 1 en 7)</w:t>
      </w:r>
      <w:r>
        <w:rPr>
          <w:szCs w:val="18"/>
        </w:rPr>
        <w:t>,</w:t>
      </w:r>
      <w:r w:rsidRPr="00562A01">
        <w:rPr>
          <w:szCs w:val="18"/>
        </w:rPr>
        <w:t xml:space="preserve"> wordt tijdens de periodieke evaluatie van de contractbeheersing afgewogen om de focus </w:t>
      </w:r>
      <w:r>
        <w:rPr>
          <w:szCs w:val="18"/>
        </w:rPr>
        <w:t>qua</w:t>
      </w:r>
      <w:r w:rsidRPr="00562A01">
        <w:rPr>
          <w:szCs w:val="18"/>
        </w:rPr>
        <w:t xml:space="preserve"> beheersing van de resultaatgebieden bij te stellen. Er zal </w:t>
      </w:r>
      <w:r>
        <w:rPr>
          <w:szCs w:val="18"/>
        </w:rPr>
        <w:t>d.m.v.</w:t>
      </w:r>
      <w:r w:rsidRPr="00562A01">
        <w:rPr>
          <w:szCs w:val="18"/>
        </w:rPr>
        <w:t xml:space="preserve"> bijsturing van de Opdrachtnemer worden ingezet op verbetering van het managementsysteem, correctief herstel van opgetreden afwijkingen en tevens zal er tijdens het verminderd functioneren van </w:t>
      </w:r>
      <w:r w:rsidRPr="003B1A64">
        <w:rPr>
          <w:color w:val="000000" w:themeColor="text1"/>
          <w:szCs w:val="18"/>
        </w:rPr>
        <w:t xml:space="preserve">het managementsysteem extra productgerichte focus worden aangebracht door de beheersing van resultaatgebieden 2 t/m 6 te intensiveren. </w:t>
      </w:r>
    </w:p>
    <w:p w:rsidR="001A6DA7" w:rsidRDefault="001A6DA7" w:rsidP="001A6DA7">
      <w:pPr>
        <w:rPr>
          <w:szCs w:val="18"/>
        </w:rPr>
      </w:pPr>
    </w:p>
    <w:p w:rsidR="00BB2403" w:rsidRPr="00BB2403" w:rsidRDefault="00F171F4" w:rsidP="009B659D">
      <w:pPr>
        <w:rPr>
          <w:szCs w:val="18"/>
          <w:u w:val="single"/>
        </w:rPr>
      </w:pPr>
      <w:r>
        <w:rPr>
          <w:szCs w:val="18"/>
          <w:u w:val="single"/>
        </w:rPr>
        <w:t>Sturing door middel van een mix van</w:t>
      </w:r>
      <w:r w:rsidR="00BB2403" w:rsidRPr="00BB2403">
        <w:rPr>
          <w:szCs w:val="18"/>
          <w:u w:val="single"/>
        </w:rPr>
        <w:t xml:space="preserve"> beheersmaatregelen per resultaatgebied</w:t>
      </w:r>
    </w:p>
    <w:p w:rsidR="00771689" w:rsidRDefault="000517D6" w:rsidP="009B659D">
      <w:pPr>
        <w:rPr>
          <w:rFonts w:cs="RijksoverheidSerif-Regular"/>
          <w:szCs w:val="18"/>
        </w:rPr>
      </w:pPr>
      <w:r>
        <w:rPr>
          <w:szCs w:val="18"/>
        </w:rPr>
        <w:t xml:space="preserve">Zoals aangegeven is de contractbeheersing gericht op het </w:t>
      </w:r>
      <w:r>
        <w:rPr>
          <w:rFonts w:cs="RijksoverheidSerif-Regular"/>
          <w:szCs w:val="18"/>
        </w:rPr>
        <w:t xml:space="preserve">bevestigen dat er bij </w:t>
      </w:r>
      <w:r w:rsidR="00CF5035">
        <w:rPr>
          <w:rFonts w:cs="RijksoverheidSerif-Regular"/>
          <w:szCs w:val="18"/>
        </w:rPr>
        <w:t>Opdrachtnemer</w:t>
      </w:r>
      <w:r>
        <w:rPr>
          <w:rFonts w:cs="RijksoverheidSerif-Regular"/>
          <w:szCs w:val="18"/>
        </w:rPr>
        <w:t xml:space="preserve"> sprake is van een beheerste werkwijze en</w:t>
      </w:r>
      <w:r w:rsidR="0098258B">
        <w:rPr>
          <w:rFonts w:cs="RijksoverheidSerif-Regular"/>
          <w:szCs w:val="18"/>
        </w:rPr>
        <w:t xml:space="preserve"> het</w:t>
      </w:r>
      <w:r>
        <w:rPr>
          <w:rFonts w:cs="RijksoverheidSerif-Regular"/>
          <w:szCs w:val="18"/>
        </w:rPr>
        <w:t xml:space="preserve"> (bij)sturen bij onvoldoende functioneren, waardoor sprake is </w:t>
      </w:r>
      <w:r>
        <w:rPr>
          <w:szCs w:val="18"/>
        </w:rPr>
        <w:t xml:space="preserve">van beheersing van </w:t>
      </w:r>
      <w:r>
        <w:rPr>
          <w:rFonts w:cs="RijksoverheidSerif-Regular"/>
          <w:szCs w:val="18"/>
        </w:rPr>
        <w:t>de belangrijkste risico’s</w:t>
      </w:r>
      <w:r w:rsidRPr="0070523A">
        <w:rPr>
          <w:rFonts w:cs="RijksoverheidSerif-Regular"/>
          <w:szCs w:val="18"/>
        </w:rPr>
        <w:t xml:space="preserve"> van de </w:t>
      </w:r>
    </w:p>
    <w:p w:rsidR="00772FFB" w:rsidRDefault="00CF5035" w:rsidP="009B659D">
      <w:pPr>
        <w:rPr>
          <w:szCs w:val="18"/>
        </w:rPr>
      </w:pPr>
      <w:r>
        <w:rPr>
          <w:rFonts w:cs="RijksoverheidSerif-Regular"/>
          <w:szCs w:val="18"/>
        </w:rPr>
        <w:t>Opdrachtgever</w:t>
      </w:r>
      <w:r w:rsidR="000517D6">
        <w:rPr>
          <w:rFonts w:cs="RijksoverheidSerif-Regular"/>
          <w:szCs w:val="18"/>
        </w:rPr>
        <w:t xml:space="preserve">. </w:t>
      </w:r>
      <w:r w:rsidR="009B659D">
        <w:rPr>
          <w:rFonts w:cs="RijksoverheidSerif-Regular"/>
          <w:szCs w:val="18"/>
        </w:rPr>
        <w:t xml:space="preserve">Op grond van </w:t>
      </w:r>
      <w:r w:rsidR="009B659D">
        <w:rPr>
          <w:szCs w:val="18"/>
        </w:rPr>
        <w:t xml:space="preserve">een </w:t>
      </w:r>
      <w:r w:rsidR="009B659D" w:rsidRPr="00B25150">
        <w:rPr>
          <w:szCs w:val="18"/>
        </w:rPr>
        <w:t xml:space="preserve">risicoanalyse </w:t>
      </w:r>
      <w:r w:rsidR="009B659D">
        <w:rPr>
          <w:szCs w:val="18"/>
        </w:rPr>
        <w:t>zijn</w:t>
      </w:r>
      <w:r w:rsidR="009B659D" w:rsidRPr="00B25150">
        <w:rPr>
          <w:szCs w:val="18"/>
        </w:rPr>
        <w:t xml:space="preserve"> risico</w:t>
      </w:r>
      <w:r w:rsidR="009B659D">
        <w:rPr>
          <w:szCs w:val="18"/>
        </w:rPr>
        <w:t>’</w:t>
      </w:r>
      <w:r w:rsidR="009B659D" w:rsidRPr="00B25150">
        <w:rPr>
          <w:szCs w:val="18"/>
        </w:rPr>
        <w:t>s</w:t>
      </w:r>
      <w:r w:rsidR="009B659D">
        <w:rPr>
          <w:szCs w:val="18"/>
        </w:rPr>
        <w:t xml:space="preserve"> ten aanzien van bovengenoemde resultaatgebieden</w:t>
      </w:r>
      <w:r w:rsidR="009B659D" w:rsidRPr="00B25150">
        <w:rPr>
          <w:szCs w:val="18"/>
        </w:rPr>
        <w:t xml:space="preserve"> </w:t>
      </w:r>
      <w:r w:rsidR="009B659D">
        <w:rPr>
          <w:szCs w:val="18"/>
        </w:rPr>
        <w:t>geïnventariseerd</w:t>
      </w:r>
      <w:r w:rsidR="009B659D" w:rsidRPr="00B25150">
        <w:rPr>
          <w:szCs w:val="18"/>
        </w:rPr>
        <w:t xml:space="preserve">. </w:t>
      </w:r>
      <w:r w:rsidR="009B659D">
        <w:rPr>
          <w:szCs w:val="18"/>
        </w:rPr>
        <w:t>Voor</w:t>
      </w:r>
      <w:r w:rsidR="009B659D" w:rsidRPr="00B25150">
        <w:rPr>
          <w:szCs w:val="18"/>
        </w:rPr>
        <w:t xml:space="preserve"> deze risico’s wordt (uitgezet in de tijd) een mix van beheersmaatregelen getroffen in de vorm van INTERACTIE, TOETSING en INTERVENTIE</w:t>
      </w:r>
      <w:r w:rsidR="009B659D" w:rsidRPr="00B25150">
        <w:rPr>
          <w:rStyle w:val="Voetnootmarkering"/>
          <w:szCs w:val="18"/>
        </w:rPr>
        <w:footnoteReference w:id="6"/>
      </w:r>
      <w:r w:rsidR="00540C10">
        <w:rPr>
          <w:szCs w:val="18"/>
        </w:rPr>
        <w:t>.</w:t>
      </w:r>
      <w:r w:rsidR="009B659D" w:rsidRPr="00B25150">
        <w:rPr>
          <w:szCs w:val="18"/>
        </w:rPr>
        <w:t xml:space="preserve"> Er worden waarnemingen</w:t>
      </w:r>
      <w:r w:rsidR="006A6A96">
        <w:rPr>
          <w:szCs w:val="18"/>
        </w:rPr>
        <w:t xml:space="preserve"> </w:t>
      </w:r>
      <w:r w:rsidR="009B659D" w:rsidRPr="00B25150">
        <w:rPr>
          <w:szCs w:val="18"/>
        </w:rPr>
        <w:t xml:space="preserve">toegepast om </w:t>
      </w:r>
      <w:r w:rsidR="001A6DA7" w:rsidRPr="00B25150">
        <w:rPr>
          <w:szCs w:val="18"/>
        </w:rPr>
        <w:t>het risicoprofiel p</w:t>
      </w:r>
      <w:r w:rsidR="001A6DA7">
        <w:rPr>
          <w:szCs w:val="18"/>
        </w:rPr>
        <w:t>er resultaatgebied periodiek te</w:t>
      </w:r>
      <w:r w:rsidR="001A6DA7" w:rsidRPr="00B25150">
        <w:rPr>
          <w:szCs w:val="18"/>
        </w:rPr>
        <w:t xml:space="preserve"> herijken en hiermee de mix van beheersmaatregelen te actualiseren.</w:t>
      </w:r>
    </w:p>
    <w:p w:rsidR="00772FFB" w:rsidRDefault="00772FFB" w:rsidP="009B659D">
      <w:pPr>
        <w:rPr>
          <w:szCs w:val="18"/>
        </w:rPr>
      </w:pPr>
    </w:p>
    <w:p w:rsidR="00211F5E" w:rsidRDefault="009B659D" w:rsidP="009B659D">
      <w:pPr>
        <w:rPr>
          <w:szCs w:val="18"/>
        </w:rPr>
      </w:pPr>
      <w:r>
        <w:rPr>
          <w:szCs w:val="18"/>
        </w:rPr>
        <w:t xml:space="preserve">De mix zoals in onderstaande figuur is weergegeven </w:t>
      </w:r>
      <w:r w:rsidR="00905BE7">
        <w:rPr>
          <w:szCs w:val="18"/>
        </w:rPr>
        <w:t xml:space="preserve">vormt </w:t>
      </w:r>
      <w:r>
        <w:rPr>
          <w:szCs w:val="18"/>
        </w:rPr>
        <w:t>een</w:t>
      </w:r>
      <w:r w:rsidR="00AD4E3C">
        <w:rPr>
          <w:szCs w:val="18"/>
        </w:rPr>
        <w:t xml:space="preserve"> indicatieve</w:t>
      </w:r>
      <w:r>
        <w:rPr>
          <w:szCs w:val="18"/>
        </w:rPr>
        <w:t xml:space="preserve"> “start” opstelling die als basis </w:t>
      </w:r>
      <w:r w:rsidR="00AD4E3C">
        <w:rPr>
          <w:szCs w:val="18"/>
        </w:rPr>
        <w:t>wordt ge</w:t>
      </w:r>
      <w:r w:rsidR="00681C54">
        <w:rPr>
          <w:szCs w:val="18"/>
        </w:rPr>
        <w:t>bruikt</w:t>
      </w:r>
      <w:r w:rsidR="00AD4E3C">
        <w:rPr>
          <w:szCs w:val="18"/>
        </w:rPr>
        <w:t xml:space="preserve"> </w:t>
      </w:r>
      <w:r>
        <w:rPr>
          <w:szCs w:val="18"/>
        </w:rPr>
        <w:t xml:space="preserve">en gaandeweg door middel van periodieke evaluatie wordt bijgesteld. </w:t>
      </w:r>
    </w:p>
    <w:p w:rsidR="004849CC" w:rsidRDefault="004849CC" w:rsidP="009B659D">
      <w:pPr>
        <w:rPr>
          <w:szCs w:val="18"/>
        </w:rPr>
      </w:pPr>
    </w:p>
    <w:p w:rsidR="004849CC" w:rsidRDefault="00FB5576" w:rsidP="009B659D">
      <w:pPr>
        <w:rPr>
          <w:szCs w:val="18"/>
        </w:rPr>
      </w:pPr>
      <w:r>
        <w:rPr>
          <w:rFonts w:ascii="Arial" w:hAnsi="Arial" w:cs="Arial"/>
          <w:b/>
          <w:bCs/>
          <w:noProof/>
          <w:color w:val="000000"/>
          <w:szCs w:val="36"/>
        </w:rPr>
        <w:pict>
          <v:shape id="_x0000_s1028" type="#_x0000_t75" style="position:absolute;margin-left:-14.25pt;margin-top:-.15pt;width:381pt;height:206.45pt;z-index:-251654656;mso-position-horizontal-relative:text;mso-position-vertical-relative:text">
            <v:imagedata r:id="rId21" o:title=""/>
          </v:shape>
          <o:OLEObject Type="Embed" ProgID="Visio.Drawing.11" ShapeID="_x0000_s1028" DrawAspect="Content" ObjectID="_1543992731" r:id="rId22"/>
        </w:pict>
      </w:r>
    </w:p>
    <w:p w:rsidR="004849CC" w:rsidRDefault="004849CC" w:rsidP="009B659D">
      <w:pPr>
        <w:rPr>
          <w:szCs w:val="18"/>
        </w:rPr>
      </w:pPr>
    </w:p>
    <w:p w:rsidR="004849CC" w:rsidRDefault="004849CC" w:rsidP="009B659D">
      <w:pPr>
        <w:rPr>
          <w:szCs w:val="18"/>
        </w:rPr>
      </w:pPr>
    </w:p>
    <w:p w:rsidR="004849CC" w:rsidRDefault="004849CC" w:rsidP="009B659D">
      <w:pPr>
        <w:rPr>
          <w:szCs w:val="18"/>
        </w:rPr>
      </w:pPr>
    </w:p>
    <w:p w:rsidR="004849CC" w:rsidRDefault="004849CC" w:rsidP="009B659D">
      <w:pPr>
        <w:rPr>
          <w:szCs w:val="18"/>
        </w:rPr>
      </w:pPr>
    </w:p>
    <w:p w:rsidR="003E071B" w:rsidRDefault="003E071B" w:rsidP="009B659D">
      <w:pPr>
        <w:rPr>
          <w:szCs w:val="18"/>
        </w:rPr>
      </w:pPr>
    </w:p>
    <w:p w:rsidR="003E071B" w:rsidRDefault="003E071B" w:rsidP="009B659D">
      <w:pPr>
        <w:rPr>
          <w:rFonts w:ascii="Arial" w:hAnsi="Arial" w:cs="Arial"/>
          <w:b/>
          <w:bCs/>
          <w:color w:val="000000"/>
          <w:sz w:val="22"/>
          <w:szCs w:val="36"/>
        </w:rPr>
      </w:pPr>
    </w:p>
    <w:p w:rsidR="004849CC" w:rsidRDefault="004849CC" w:rsidP="009B659D">
      <w:pPr>
        <w:rPr>
          <w:rFonts w:ascii="Arial" w:hAnsi="Arial" w:cs="Arial"/>
          <w:b/>
          <w:bCs/>
          <w:color w:val="000000"/>
          <w:sz w:val="22"/>
          <w:szCs w:val="36"/>
        </w:rPr>
      </w:pPr>
    </w:p>
    <w:p w:rsidR="004849CC" w:rsidRDefault="004849CC" w:rsidP="009B659D">
      <w:pPr>
        <w:rPr>
          <w:rFonts w:ascii="Arial" w:hAnsi="Arial" w:cs="Arial"/>
          <w:b/>
          <w:bCs/>
          <w:color w:val="000000"/>
          <w:sz w:val="22"/>
          <w:szCs w:val="36"/>
        </w:rPr>
      </w:pPr>
    </w:p>
    <w:p w:rsidR="004849CC" w:rsidRDefault="004849CC" w:rsidP="009B659D">
      <w:pPr>
        <w:rPr>
          <w:rFonts w:ascii="Arial" w:hAnsi="Arial" w:cs="Arial"/>
          <w:b/>
          <w:bCs/>
          <w:color w:val="000000"/>
          <w:sz w:val="22"/>
          <w:szCs w:val="36"/>
        </w:rPr>
      </w:pPr>
    </w:p>
    <w:p w:rsidR="004849CC" w:rsidRDefault="004849CC" w:rsidP="009B659D">
      <w:pPr>
        <w:rPr>
          <w:rFonts w:ascii="Arial" w:hAnsi="Arial" w:cs="Arial"/>
          <w:b/>
          <w:bCs/>
          <w:color w:val="000000"/>
          <w:sz w:val="22"/>
          <w:szCs w:val="36"/>
        </w:rPr>
      </w:pPr>
    </w:p>
    <w:p w:rsidR="004849CC" w:rsidRDefault="004849CC" w:rsidP="009B659D">
      <w:pPr>
        <w:rPr>
          <w:rFonts w:ascii="Arial" w:hAnsi="Arial" w:cs="Arial"/>
          <w:b/>
          <w:bCs/>
          <w:color w:val="000000"/>
          <w:sz w:val="22"/>
          <w:szCs w:val="36"/>
        </w:rPr>
      </w:pPr>
    </w:p>
    <w:p w:rsidR="004849CC" w:rsidRDefault="004849CC" w:rsidP="009B659D">
      <w:pPr>
        <w:rPr>
          <w:szCs w:val="18"/>
        </w:rPr>
      </w:pPr>
    </w:p>
    <w:p w:rsidR="003E071B" w:rsidRDefault="003E071B" w:rsidP="009B659D">
      <w:pPr>
        <w:rPr>
          <w:szCs w:val="18"/>
        </w:rPr>
      </w:pPr>
    </w:p>
    <w:p w:rsidR="003E071B" w:rsidRDefault="003E071B" w:rsidP="009B659D">
      <w:pPr>
        <w:rPr>
          <w:szCs w:val="18"/>
        </w:rPr>
      </w:pPr>
    </w:p>
    <w:p w:rsidR="003E071B" w:rsidRDefault="003E071B" w:rsidP="009B659D">
      <w:pPr>
        <w:rPr>
          <w:szCs w:val="18"/>
        </w:rPr>
      </w:pPr>
    </w:p>
    <w:p w:rsidR="003E071B" w:rsidRDefault="003E071B" w:rsidP="009B659D">
      <w:pPr>
        <w:rPr>
          <w:szCs w:val="18"/>
        </w:rPr>
      </w:pPr>
    </w:p>
    <w:p w:rsidR="003E071B" w:rsidRDefault="003E071B" w:rsidP="009B659D">
      <w:pPr>
        <w:rPr>
          <w:szCs w:val="18"/>
        </w:rPr>
      </w:pPr>
    </w:p>
    <w:p w:rsidR="009B659D" w:rsidRPr="00B25150" w:rsidRDefault="00763861" w:rsidP="00326D0E">
      <w:pPr>
        <w:pStyle w:val="bijschrift"/>
        <w:jc w:val="center"/>
      </w:pPr>
      <w:bookmarkStart w:id="123" w:name="_Ref383357232"/>
      <w:bookmarkStart w:id="124" w:name="_Ref399155233"/>
      <w:r>
        <w:rPr>
          <w:sz w:val="18"/>
        </w:rPr>
        <w:t>F</w:t>
      </w:r>
      <w:r w:rsidR="009B659D" w:rsidRPr="00B25150">
        <w:t xml:space="preserve">iguur </w:t>
      </w:r>
      <w:fldSimple w:instr=" SEQ Figuur \* ARABIC ">
        <w:r w:rsidR="00C63A1F">
          <w:rPr>
            <w:noProof/>
          </w:rPr>
          <w:t>3</w:t>
        </w:r>
      </w:fldSimple>
      <w:bookmarkEnd w:id="123"/>
      <w:bookmarkEnd w:id="124"/>
      <w:r w:rsidR="009B659D" w:rsidRPr="00B25150">
        <w:t xml:space="preserve"> </w:t>
      </w:r>
      <w:r w:rsidR="00AD4E3C">
        <w:t>Indicatieve “start” opstelling van m</w:t>
      </w:r>
      <w:r w:rsidR="009B659D">
        <w:t>ix van beheersmaatregelen per resultaatgebied</w:t>
      </w:r>
      <w:r w:rsidR="002269D3">
        <w:rPr>
          <w:rStyle w:val="Voetnootmarkering"/>
        </w:rPr>
        <w:footnoteReference w:id="7"/>
      </w:r>
    </w:p>
    <w:p w:rsidR="009B659D" w:rsidRDefault="009B659D" w:rsidP="009B659D">
      <w:pPr>
        <w:rPr>
          <w:szCs w:val="18"/>
        </w:rPr>
      </w:pPr>
    </w:p>
    <w:p w:rsidR="00D55B74" w:rsidRDefault="00D55B74" w:rsidP="009B659D">
      <w:pPr>
        <w:rPr>
          <w:szCs w:val="18"/>
        </w:rPr>
      </w:pPr>
    </w:p>
    <w:p w:rsidR="00AA75E3" w:rsidRPr="00AA75E3" w:rsidRDefault="00AA75E3" w:rsidP="009B659D">
      <w:pPr>
        <w:rPr>
          <w:szCs w:val="18"/>
          <w:u w:val="single"/>
        </w:rPr>
      </w:pPr>
      <w:r w:rsidRPr="00AA75E3">
        <w:rPr>
          <w:szCs w:val="18"/>
          <w:u w:val="single"/>
        </w:rPr>
        <w:t>Visie per soort van beheersmaatregelen</w:t>
      </w:r>
    </w:p>
    <w:p w:rsidR="009B659D" w:rsidRDefault="009B659D" w:rsidP="009B659D">
      <w:pPr>
        <w:rPr>
          <w:szCs w:val="18"/>
        </w:rPr>
      </w:pPr>
      <w:r>
        <w:rPr>
          <w:szCs w:val="18"/>
        </w:rPr>
        <w:t>Bij de nadere uitwerking van de mix van beheersmaatregelen per resultaa</w:t>
      </w:r>
      <w:r w:rsidR="00D709F2">
        <w:rPr>
          <w:szCs w:val="18"/>
        </w:rPr>
        <w:t>tgebied (tot een contractbeheer</w:t>
      </w:r>
      <w:r w:rsidR="00F470FD">
        <w:rPr>
          <w:szCs w:val="18"/>
        </w:rPr>
        <w:t>s</w:t>
      </w:r>
      <w:r>
        <w:rPr>
          <w:szCs w:val="18"/>
        </w:rPr>
        <w:t xml:space="preserve">strategie) is </w:t>
      </w:r>
      <w:r w:rsidR="008227DD">
        <w:rPr>
          <w:szCs w:val="18"/>
        </w:rPr>
        <w:t>navolgende</w:t>
      </w:r>
      <w:r>
        <w:rPr>
          <w:szCs w:val="18"/>
        </w:rPr>
        <w:t xml:space="preserve"> visie van toepassing. </w:t>
      </w:r>
    </w:p>
    <w:p w:rsidR="004849CC" w:rsidRDefault="004849CC" w:rsidP="009B659D">
      <w:pPr>
        <w:rPr>
          <w:i/>
          <w:szCs w:val="18"/>
        </w:rPr>
      </w:pPr>
    </w:p>
    <w:p w:rsidR="009B659D" w:rsidRPr="00B25150" w:rsidRDefault="009B659D" w:rsidP="009B659D">
      <w:pPr>
        <w:rPr>
          <w:szCs w:val="18"/>
        </w:rPr>
      </w:pPr>
      <w:r w:rsidRPr="00415849">
        <w:rPr>
          <w:i/>
          <w:szCs w:val="18"/>
        </w:rPr>
        <w:t>Algemeen</w:t>
      </w:r>
      <w:r w:rsidRPr="00415849">
        <w:rPr>
          <w:i/>
          <w:szCs w:val="18"/>
        </w:rPr>
        <w:br/>
      </w:r>
      <w:r>
        <w:rPr>
          <w:szCs w:val="18"/>
        </w:rPr>
        <w:t>In het algemeen zijn onderstaande kernwaarden van toepassing</w:t>
      </w:r>
      <w:r w:rsidRPr="00B25150">
        <w:rPr>
          <w:szCs w:val="18"/>
        </w:rPr>
        <w:t xml:space="preserve">: </w:t>
      </w:r>
    </w:p>
    <w:p w:rsidR="009B659D" w:rsidRPr="00B25150" w:rsidRDefault="009B659D" w:rsidP="00CD3783">
      <w:pPr>
        <w:numPr>
          <w:ilvl w:val="0"/>
          <w:numId w:val="8"/>
        </w:numPr>
        <w:tabs>
          <w:tab w:val="clear" w:pos="720"/>
          <w:tab w:val="num" w:pos="426"/>
        </w:tabs>
        <w:ind w:left="426" w:hanging="426"/>
        <w:rPr>
          <w:szCs w:val="18"/>
        </w:rPr>
      </w:pPr>
      <w:r>
        <w:rPr>
          <w:szCs w:val="18"/>
        </w:rPr>
        <w:t>Z</w:t>
      </w:r>
      <w:r w:rsidRPr="00B25150">
        <w:rPr>
          <w:szCs w:val="18"/>
        </w:rPr>
        <w:t>acht op de relatie, hard op de inhoud</w:t>
      </w:r>
    </w:p>
    <w:p w:rsidR="009B659D" w:rsidRPr="00B25150" w:rsidRDefault="009B659D" w:rsidP="00CD3783">
      <w:pPr>
        <w:numPr>
          <w:ilvl w:val="0"/>
          <w:numId w:val="8"/>
        </w:numPr>
        <w:tabs>
          <w:tab w:val="clear" w:pos="720"/>
          <w:tab w:val="num" w:pos="426"/>
        </w:tabs>
        <w:ind w:left="426" w:hanging="426"/>
        <w:rPr>
          <w:szCs w:val="18"/>
        </w:rPr>
      </w:pPr>
      <w:r>
        <w:rPr>
          <w:szCs w:val="18"/>
        </w:rPr>
        <w:t>Z</w:t>
      </w:r>
      <w:r w:rsidRPr="00B25150">
        <w:rPr>
          <w:szCs w:val="18"/>
        </w:rPr>
        <w:t>akelijk met respect voor elkaars belangen</w:t>
      </w:r>
    </w:p>
    <w:p w:rsidR="000517D6" w:rsidRDefault="000517D6" w:rsidP="00CD3783">
      <w:pPr>
        <w:numPr>
          <w:ilvl w:val="0"/>
          <w:numId w:val="8"/>
        </w:numPr>
        <w:tabs>
          <w:tab w:val="clear" w:pos="720"/>
          <w:tab w:val="num" w:pos="426"/>
        </w:tabs>
        <w:ind w:left="426" w:hanging="426"/>
        <w:rPr>
          <w:szCs w:val="18"/>
        </w:rPr>
      </w:pPr>
      <w:r>
        <w:rPr>
          <w:szCs w:val="18"/>
        </w:rPr>
        <w:lastRenderedPageBreak/>
        <w:t>W</w:t>
      </w:r>
      <w:r w:rsidRPr="00B25150">
        <w:rPr>
          <w:szCs w:val="18"/>
        </w:rPr>
        <w:t xml:space="preserve">e </w:t>
      </w:r>
      <w:r>
        <w:rPr>
          <w:szCs w:val="18"/>
        </w:rPr>
        <w:t>bevestigen middels interactie en toetsing ons</w:t>
      </w:r>
      <w:r w:rsidRPr="00B25150">
        <w:rPr>
          <w:szCs w:val="18"/>
        </w:rPr>
        <w:t xml:space="preserve"> vertrouwen</w:t>
      </w:r>
      <w:r>
        <w:rPr>
          <w:szCs w:val="18"/>
        </w:rPr>
        <w:t xml:space="preserve"> in de beheerste werkwijze van de </w:t>
      </w:r>
      <w:r w:rsidR="00CF5035">
        <w:rPr>
          <w:szCs w:val="18"/>
        </w:rPr>
        <w:t>Opdrachtnemer</w:t>
      </w:r>
      <w:r w:rsidRPr="00B25150">
        <w:rPr>
          <w:szCs w:val="18"/>
        </w:rPr>
        <w:t xml:space="preserve"> tot het tegendeel </w:t>
      </w:r>
      <w:r w:rsidR="00276931">
        <w:rPr>
          <w:szCs w:val="18"/>
        </w:rPr>
        <w:t>blijkt</w:t>
      </w:r>
    </w:p>
    <w:p w:rsidR="009B659D" w:rsidRDefault="009B659D" w:rsidP="00CD3783">
      <w:pPr>
        <w:numPr>
          <w:ilvl w:val="0"/>
          <w:numId w:val="8"/>
        </w:numPr>
        <w:tabs>
          <w:tab w:val="clear" w:pos="720"/>
          <w:tab w:val="num" w:pos="426"/>
        </w:tabs>
        <w:ind w:left="426" w:hanging="426"/>
        <w:rPr>
          <w:szCs w:val="18"/>
        </w:rPr>
      </w:pPr>
      <w:r>
        <w:rPr>
          <w:szCs w:val="18"/>
        </w:rPr>
        <w:t>Bij verlies van vertrouwen wordt</w:t>
      </w:r>
      <w:r w:rsidR="008920A6">
        <w:rPr>
          <w:szCs w:val="18"/>
        </w:rPr>
        <w:t xml:space="preserve"> de</w:t>
      </w:r>
      <w:r>
        <w:rPr>
          <w:szCs w:val="18"/>
        </w:rPr>
        <w:t xml:space="preserve"> </w:t>
      </w:r>
      <w:r w:rsidRPr="00B25150">
        <w:rPr>
          <w:szCs w:val="18"/>
        </w:rPr>
        <w:t>interactie</w:t>
      </w:r>
      <w:r w:rsidR="008920A6">
        <w:rPr>
          <w:szCs w:val="18"/>
        </w:rPr>
        <w:t xml:space="preserve"> en </w:t>
      </w:r>
      <w:r w:rsidRPr="00B25150">
        <w:rPr>
          <w:szCs w:val="18"/>
        </w:rPr>
        <w:t>toetsing</w:t>
      </w:r>
      <w:r w:rsidR="008920A6">
        <w:rPr>
          <w:szCs w:val="18"/>
        </w:rPr>
        <w:t xml:space="preserve"> </w:t>
      </w:r>
      <w:r w:rsidRPr="00B25150">
        <w:rPr>
          <w:szCs w:val="18"/>
        </w:rPr>
        <w:t>gebruikt om vertrouwen terug te winnen</w:t>
      </w:r>
      <w:r>
        <w:rPr>
          <w:szCs w:val="18"/>
        </w:rPr>
        <w:t xml:space="preserve"> en </w:t>
      </w:r>
      <w:r w:rsidR="008920A6">
        <w:rPr>
          <w:szCs w:val="18"/>
        </w:rPr>
        <w:t xml:space="preserve">de interventie gebruikt om </w:t>
      </w:r>
      <w:r>
        <w:rPr>
          <w:szCs w:val="18"/>
        </w:rPr>
        <w:t xml:space="preserve">de </w:t>
      </w:r>
      <w:r w:rsidR="00CF5035">
        <w:rPr>
          <w:szCs w:val="18"/>
        </w:rPr>
        <w:t>Opdrachtnemer</w:t>
      </w:r>
      <w:r>
        <w:rPr>
          <w:szCs w:val="18"/>
        </w:rPr>
        <w:t xml:space="preserve"> bij te sturen</w:t>
      </w:r>
    </w:p>
    <w:p w:rsidR="00276931" w:rsidRDefault="009B659D" w:rsidP="00CD3783">
      <w:pPr>
        <w:numPr>
          <w:ilvl w:val="0"/>
          <w:numId w:val="8"/>
        </w:numPr>
        <w:tabs>
          <w:tab w:val="clear" w:pos="720"/>
          <w:tab w:val="num" w:pos="426"/>
        </w:tabs>
        <w:ind w:left="426" w:hanging="426"/>
        <w:rPr>
          <w:szCs w:val="18"/>
        </w:rPr>
      </w:pPr>
      <w:r>
        <w:rPr>
          <w:szCs w:val="18"/>
        </w:rPr>
        <w:t xml:space="preserve">We zijn streng doch rechtvaardig om de lange termijn relatie tussen partijen niet te schaden </w:t>
      </w:r>
    </w:p>
    <w:p w:rsidR="006605D4" w:rsidRPr="00CA6653" w:rsidRDefault="006605D4" w:rsidP="00CD3783">
      <w:pPr>
        <w:numPr>
          <w:ilvl w:val="0"/>
          <w:numId w:val="8"/>
        </w:numPr>
        <w:tabs>
          <w:tab w:val="clear" w:pos="720"/>
          <w:tab w:val="num" w:pos="426"/>
        </w:tabs>
        <w:ind w:left="426" w:hanging="426"/>
        <w:rPr>
          <w:szCs w:val="18"/>
          <w:lang w:val="en-US"/>
        </w:rPr>
      </w:pPr>
      <w:r w:rsidRPr="00AB00F2">
        <w:rPr>
          <w:szCs w:val="18"/>
        </w:rPr>
        <w:t>Uniformiteit</w:t>
      </w:r>
      <w:r w:rsidRPr="00CA6653">
        <w:rPr>
          <w:szCs w:val="18"/>
          <w:lang w:val="en-US"/>
        </w:rPr>
        <w:t xml:space="preserve"> </w:t>
      </w:r>
      <w:r w:rsidR="001A6DA7" w:rsidRPr="00AB00F2">
        <w:rPr>
          <w:szCs w:val="18"/>
        </w:rPr>
        <w:t>bij</w:t>
      </w:r>
      <w:r w:rsidR="001A6DA7">
        <w:rPr>
          <w:szCs w:val="18"/>
          <w:lang w:val="en-US"/>
        </w:rPr>
        <w:t xml:space="preserve"> DBFM-</w:t>
      </w:r>
      <w:r w:rsidR="001A6DA7" w:rsidRPr="00AB00F2">
        <w:rPr>
          <w:szCs w:val="18"/>
        </w:rPr>
        <w:t>contracten</w:t>
      </w:r>
      <w:r w:rsidR="001A6DA7">
        <w:rPr>
          <w:szCs w:val="18"/>
          <w:lang w:val="en-US"/>
        </w:rPr>
        <w:t xml:space="preserve"> </w:t>
      </w:r>
      <w:r w:rsidR="001A6DA7" w:rsidRPr="00AB00F2">
        <w:rPr>
          <w:szCs w:val="18"/>
        </w:rPr>
        <w:t>exploitatiefase</w:t>
      </w:r>
    </w:p>
    <w:p w:rsidR="009B659D" w:rsidRPr="00B25150" w:rsidRDefault="00276931" w:rsidP="00CD3783">
      <w:pPr>
        <w:numPr>
          <w:ilvl w:val="0"/>
          <w:numId w:val="8"/>
        </w:numPr>
        <w:tabs>
          <w:tab w:val="clear" w:pos="720"/>
          <w:tab w:val="num" w:pos="426"/>
        </w:tabs>
        <w:ind w:left="426" w:hanging="426"/>
        <w:rPr>
          <w:szCs w:val="18"/>
        </w:rPr>
      </w:pPr>
      <w:r>
        <w:rPr>
          <w:szCs w:val="18"/>
        </w:rPr>
        <w:t xml:space="preserve">We </w:t>
      </w:r>
      <w:r w:rsidR="009B659D">
        <w:rPr>
          <w:szCs w:val="18"/>
        </w:rPr>
        <w:t xml:space="preserve">nemen precedent werking richting andere </w:t>
      </w:r>
      <w:proofErr w:type="spellStart"/>
      <w:r w:rsidR="009B659D">
        <w:rPr>
          <w:szCs w:val="18"/>
        </w:rPr>
        <w:t>DBFM’s</w:t>
      </w:r>
      <w:proofErr w:type="spellEnd"/>
      <w:r w:rsidR="009B659D">
        <w:rPr>
          <w:szCs w:val="18"/>
        </w:rPr>
        <w:t xml:space="preserve"> in ogenschouw </w:t>
      </w:r>
    </w:p>
    <w:p w:rsidR="006605D4" w:rsidRDefault="006605D4" w:rsidP="009B659D">
      <w:pPr>
        <w:rPr>
          <w:i/>
          <w:szCs w:val="18"/>
        </w:rPr>
      </w:pPr>
    </w:p>
    <w:p w:rsidR="009B659D" w:rsidRPr="00415849" w:rsidRDefault="009B659D" w:rsidP="009B659D">
      <w:pPr>
        <w:rPr>
          <w:i/>
          <w:szCs w:val="18"/>
        </w:rPr>
      </w:pPr>
      <w:r w:rsidRPr="00415849">
        <w:rPr>
          <w:i/>
          <w:szCs w:val="18"/>
        </w:rPr>
        <w:t xml:space="preserve">Visie op </w:t>
      </w:r>
      <w:r w:rsidR="00681C54">
        <w:rPr>
          <w:i/>
          <w:szCs w:val="18"/>
        </w:rPr>
        <w:t>i</w:t>
      </w:r>
      <w:r w:rsidRPr="00415849">
        <w:rPr>
          <w:i/>
          <w:szCs w:val="18"/>
        </w:rPr>
        <w:t>nteractie (samenwerking)</w:t>
      </w:r>
    </w:p>
    <w:p w:rsidR="00DF26E6" w:rsidRDefault="00DF26E6" w:rsidP="00DF26E6">
      <w:pPr>
        <w:tabs>
          <w:tab w:val="left" w:pos="426"/>
        </w:tabs>
        <w:rPr>
          <w:szCs w:val="18"/>
        </w:rPr>
      </w:pPr>
      <w:r>
        <w:rPr>
          <w:szCs w:val="18"/>
        </w:rPr>
        <w:t>Opdrachtgever</w:t>
      </w:r>
      <w:r w:rsidRPr="00B25150">
        <w:rPr>
          <w:szCs w:val="18"/>
        </w:rPr>
        <w:t xml:space="preserve">, </w:t>
      </w:r>
      <w:r>
        <w:rPr>
          <w:szCs w:val="18"/>
        </w:rPr>
        <w:t>Opdrachtnemer</w:t>
      </w:r>
      <w:r w:rsidRPr="00B25150">
        <w:rPr>
          <w:szCs w:val="18"/>
        </w:rPr>
        <w:t xml:space="preserve"> en relevante stakeholders voeren periodiek formeel en </w:t>
      </w:r>
      <w:r>
        <w:rPr>
          <w:szCs w:val="18"/>
        </w:rPr>
        <w:t>in</w:t>
      </w:r>
      <w:r w:rsidRPr="00B25150">
        <w:rPr>
          <w:szCs w:val="18"/>
        </w:rPr>
        <w:t>formeel overleg ten einde achtergronden bij het contract over te dragen, verwachtingen over en weer te delen en belangen van partijen te delen. De interactie heeft tot doel</w:t>
      </w:r>
      <w:r>
        <w:rPr>
          <w:szCs w:val="18"/>
        </w:rPr>
        <w:t>:</w:t>
      </w:r>
    </w:p>
    <w:p w:rsidR="00DF26E6" w:rsidRDefault="00DF26E6" w:rsidP="00DF26E6">
      <w:pPr>
        <w:tabs>
          <w:tab w:val="left" w:pos="426"/>
        </w:tabs>
        <w:ind w:left="426" w:hanging="426"/>
        <w:rPr>
          <w:szCs w:val="18"/>
        </w:rPr>
      </w:pPr>
      <w:r>
        <w:rPr>
          <w:szCs w:val="18"/>
        </w:rPr>
        <w:t>a)</w:t>
      </w:r>
      <w:r>
        <w:rPr>
          <w:szCs w:val="18"/>
        </w:rPr>
        <w:tab/>
      </w:r>
      <w:r w:rsidRPr="00B25150">
        <w:rPr>
          <w:szCs w:val="18"/>
        </w:rPr>
        <w:t xml:space="preserve">eenduidige/afgestemde werkafspraken te creëren </w:t>
      </w:r>
      <w:r>
        <w:rPr>
          <w:szCs w:val="18"/>
        </w:rPr>
        <w:t xml:space="preserve">(dient als </w:t>
      </w:r>
      <w:r w:rsidRPr="00B25150">
        <w:rPr>
          <w:szCs w:val="18"/>
        </w:rPr>
        <w:t xml:space="preserve">referentie voor </w:t>
      </w:r>
      <w:r>
        <w:rPr>
          <w:szCs w:val="18"/>
        </w:rPr>
        <w:t xml:space="preserve">toetsing), </w:t>
      </w:r>
    </w:p>
    <w:p w:rsidR="00DF26E6" w:rsidRDefault="00DF26E6" w:rsidP="00DF26E6">
      <w:pPr>
        <w:tabs>
          <w:tab w:val="left" w:pos="426"/>
        </w:tabs>
        <w:ind w:left="426" w:hanging="426"/>
        <w:rPr>
          <w:szCs w:val="18"/>
        </w:rPr>
      </w:pPr>
      <w:r>
        <w:rPr>
          <w:szCs w:val="18"/>
        </w:rPr>
        <w:t>b)</w:t>
      </w:r>
      <w:r>
        <w:rPr>
          <w:szCs w:val="18"/>
        </w:rPr>
        <w:tab/>
        <w:t>de driehoeken OG-ON-Stakeholders continueren en qua kennisniveau op gelijk niveau te komen,</w:t>
      </w:r>
    </w:p>
    <w:p w:rsidR="00DF26E6" w:rsidRDefault="00DF26E6" w:rsidP="00DF26E6">
      <w:pPr>
        <w:tabs>
          <w:tab w:val="left" w:pos="426"/>
        </w:tabs>
        <w:ind w:left="426" w:hanging="426"/>
        <w:rPr>
          <w:szCs w:val="18"/>
        </w:rPr>
      </w:pPr>
      <w:r>
        <w:rPr>
          <w:szCs w:val="18"/>
        </w:rPr>
        <w:t>c)</w:t>
      </w:r>
      <w:r>
        <w:rPr>
          <w:szCs w:val="18"/>
        </w:rPr>
        <w:tab/>
        <w:t>de belangen en samenwerking af te stemmen binnen de escalatielijn (PM en board niveau)</w:t>
      </w:r>
    </w:p>
    <w:p w:rsidR="00DF26E6" w:rsidRDefault="00DF26E6" w:rsidP="00DF26E6">
      <w:pPr>
        <w:tabs>
          <w:tab w:val="left" w:pos="426"/>
        </w:tabs>
        <w:ind w:left="426" w:hanging="426"/>
        <w:rPr>
          <w:szCs w:val="18"/>
        </w:rPr>
      </w:pPr>
      <w:r>
        <w:rPr>
          <w:szCs w:val="18"/>
        </w:rPr>
        <w:t>d)</w:t>
      </w:r>
      <w:r>
        <w:rPr>
          <w:szCs w:val="18"/>
        </w:rPr>
        <w:tab/>
      </w:r>
      <w:r w:rsidRPr="00B25150">
        <w:rPr>
          <w:szCs w:val="18"/>
        </w:rPr>
        <w:t>problemen</w:t>
      </w:r>
      <w:r>
        <w:rPr>
          <w:szCs w:val="18"/>
        </w:rPr>
        <w:t xml:space="preserve"> tijdig</w:t>
      </w:r>
      <w:r w:rsidRPr="00B25150">
        <w:rPr>
          <w:szCs w:val="18"/>
        </w:rPr>
        <w:t xml:space="preserve"> te signalen</w:t>
      </w:r>
      <w:r>
        <w:rPr>
          <w:szCs w:val="18"/>
        </w:rPr>
        <w:t xml:space="preserve"> en</w:t>
      </w:r>
    </w:p>
    <w:p w:rsidR="00DF26E6" w:rsidRDefault="00DF26E6" w:rsidP="00DF26E6">
      <w:pPr>
        <w:tabs>
          <w:tab w:val="left" w:pos="426"/>
        </w:tabs>
        <w:rPr>
          <w:szCs w:val="18"/>
        </w:rPr>
      </w:pPr>
      <w:r>
        <w:rPr>
          <w:szCs w:val="18"/>
        </w:rPr>
        <w:t>e)</w:t>
      </w:r>
      <w:r>
        <w:rPr>
          <w:szCs w:val="18"/>
        </w:rPr>
        <w:tab/>
      </w:r>
      <w:r w:rsidRPr="00B25150">
        <w:rPr>
          <w:szCs w:val="18"/>
        </w:rPr>
        <w:t>te sturen aan de voorkant</w:t>
      </w:r>
      <w:r>
        <w:rPr>
          <w:szCs w:val="18"/>
        </w:rPr>
        <w:t xml:space="preserve"> (in combinatie met punt c)</w:t>
      </w:r>
      <w:r w:rsidRPr="00B25150">
        <w:rPr>
          <w:szCs w:val="18"/>
        </w:rPr>
        <w:t>.</w:t>
      </w:r>
    </w:p>
    <w:p w:rsidR="00DF26E6" w:rsidRDefault="00DF26E6" w:rsidP="00DF26E6">
      <w:pPr>
        <w:tabs>
          <w:tab w:val="left" w:pos="426"/>
        </w:tabs>
        <w:rPr>
          <w:szCs w:val="18"/>
        </w:rPr>
      </w:pPr>
    </w:p>
    <w:p w:rsidR="00E14AF1" w:rsidRPr="00415849" w:rsidRDefault="00E14AF1" w:rsidP="00E14AF1">
      <w:pPr>
        <w:rPr>
          <w:i/>
          <w:szCs w:val="18"/>
        </w:rPr>
      </w:pPr>
      <w:r w:rsidRPr="00415849">
        <w:rPr>
          <w:i/>
          <w:szCs w:val="18"/>
        </w:rPr>
        <w:t>Visie op toetsing</w:t>
      </w:r>
    </w:p>
    <w:p w:rsidR="00E14AF1" w:rsidRPr="00B25150" w:rsidRDefault="00E14AF1" w:rsidP="00E14AF1">
      <w:pPr>
        <w:autoSpaceDE w:val="0"/>
        <w:autoSpaceDN w:val="0"/>
        <w:adjustRightInd w:val="0"/>
        <w:rPr>
          <w:szCs w:val="18"/>
        </w:rPr>
      </w:pPr>
      <w:r>
        <w:rPr>
          <w:szCs w:val="18"/>
        </w:rPr>
        <w:t>Opdrachtgever bevestigt</w:t>
      </w:r>
      <w:r w:rsidRPr="00B25150">
        <w:rPr>
          <w:szCs w:val="18"/>
        </w:rPr>
        <w:t xml:space="preserve"> middels toetsing </w:t>
      </w:r>
      <w:r>
        <w:rPr>
          <w:szCs w:val="18"/>
        </w:rPr>
        <w:t xml:space="preserve">op resultaatgebied 1 en 7 </w:t>
      </w:r>
      <w:r w:rsidRPr="00B25150">
        <w:rPr>
          <w:szCs w:val="18"/>
        </w:rPr>
        <w:t>dat het Managementsysteem doeltreffend functioneert</w:t>
      </w:r>
      <w:r>
        <w:rPr>
          <w:szCs w:val="18"/>
        </w:rPr>
        <w:t xml:space="preserve">. Op grond van toetsing op resultaatgebieden 2 t/m 6 wordt de blijvende werking en beheersing van specifieke </w:t>
      </w:r>
      <w:r w:rsidRPr="00B25150">
        <w:rPr>
          <w:szCs w:val="18"/>
        </w:rPr>
        <w:t xml:space="preserve">contractrisico’s </w:t>
      </w:r>
      <w:r>
        <w:rPr>
          <w:szCs w:val="18"/>
        </w:rPr>
        <w:t>vastgesteld</w:t>
      </w:r>
      <w:r w:rsidRPr="00B25150">
        <w:rPr>
          <w:szCs w:val="18"/>
        </w:rPr>
        <w:t xml:space="preserve">. </w:t>
      </w:r>
      <w:r>
        <w:rPr>
          <w:szCs w:val="18"/>
        </w:rPr>
        <w:t xml:space="preserve">Opdrachtgever </w:t>
      </w:r>
      <w:r w:rsidRPr="0070523A">
        <w:rPr>
          <w:szCs w:val="18"/>
        </w:rPr>
        <w:t xml:space="preserve">voert hiertoe een </w:t>
      </w:r>
      <w:r w:rsidRPr="0070523A">
        <w:rPr>
          <w:rFonts w:cs="RijksoverheidSerif-Regular"/>
          <w:szCs w:val="18"/>
        </w:rPr>
        <w:t>mix van toetsen uit die het risicoprofiel</w:t>
      </w:r>
      <w:r w:rsidR="006A4806">
        <w:rPr>
          <w:rStyle w:val="Voetnootmarkering"/>
          <w:rFonts w:cs="RijksoverheidSerif-Regular"/>
          <w:szCs w:val="18"/>
        </w:rPr>
        <w:t xml:space="preserve"> </w:t>
      </w:r>
      <w:r w:rsidRPr="0070523A">
        <w:rPr>
          <w:rFonts w:cs="RijksoverheidSerif-Regular"/>
          <w:szCs w:val="18"/>
        </w:rPr>
        <w:t xml:space="preserve">volgen tijdens </w:t>
      </w:r>
      <w:r w:rsidRPr="006605D4">
        <w:rPr>
          <w:rFonts w:cs="RijksoverheidSerif-Regular"/>
          <w:szCs w:val="18"/>
        </w:rPr>
        <w:t>de Exploitatiefase.</w:t>
      </w:r>
      <w:r w:rsidRPr="00E557A9">
        <w:rPr>
          <w:szCs w:val="18"/>
        </w:rPr>
        <w:t xml:space="preserve"> </w:t>
      </w:r>
      <w:r w:rsidRPr="00BB3623">
        <w:rPr>
          <w:szCs w:val="18"/>
        </w:rPr>
        <w:t xml:space="preserve">Het risicoprofiel is een dynamisch profiel, het kan wijzigen </w:t>
      </w:r>
      <w:r>
        <w:rPr>
          <w:szCs w:val="18"/>
        </w:rPr>
        <w:t xml:space="preserve">door </w:t>
      </w:r>
      <w:r w:rsidRPr="00BB3623">
        <w:rPr>
          <w:szCs w:val="18"/>
        </w:rPr>
        <w:t xml:space="preserve">nieuwe inzichten tijdens de voortgang van het werk, waarnemingen, toets bevindingen en/of Tekortkomingen </w:t>
      </w:r>
      <w:r>
        <w:rPr>
          <w:szCs w:val="18"/>
        </w:rPr>
        <w:t>ON</w:t>
      </w:r>
      <w:r w:rsidRPr="00BB3623">
        <w:rPr>
          <w:szCs w:val="18"/>
        </w:rPr>
        <w:t>.</w:t>
      </w:r>
      <w:r w:rsidRPr="0070523A">
        <w:rPr>
          <w:rFonts w:cs="RijksoverheidSerif-Regular"/>
          <w:szCs w:val="18"/>
        </w:rPr>
        <w:t xml:space="preserve"> </w:t>
      </w:r>
    </w:p>
    <w:p w:rsidR="00E14AF1" w:rsidRDefault="00E14AF1" w:rsidP="00E14AF1">
      <w:pPr>
        <w:rPr>
          <w:szCs w:val="18"/>
        </w:rPr>
      </w:pPr>
    </w:p>
    <w:p w:rsidR="00E14AF1" w:rsidRPr="00B25150" w:rsidRDefault="00E14AF1" w:rsidP="00E14AF1">
      <w:pPr>
        <w:rPr>
          <w:szCs w:val="18"/>
        </w:rPr>
      </w:pPr>
      <w:r w:rsidRPr="00B25150">
        <w:rPr>
          <w:szCs w:val="18"/>
        </w:rPr>
        <w:t>De toetsing is</w:t>
      </w:r>
      <w:r>
        <w:rPr>
          <w:szCs w:val="18"/>
        </w:rPr>
        <w:t xml:space="preserve"> hierbij</w:t>
      </w:r>
      <w:r w:rsidRPr="00B25150">
        <w:rPr>
          <w:szCs w:val="18"/>
        </w:rPr>
        <w:t xml:space="preserve">: </w:t>
      </w:r>
      <w:r w:rsidRPr="00B25150">
        <w:rPr>
          <w:szCs w:val="18"/>
        </w:rPr>
        <w:br/>
        <w:t>a) primair gericht op de bevestiging dat borgingsmechanismen in het contract juist en tijdig worden toegepast. De nadruk ligt hierbij op het verkrijgen van bevestiging (</w:t>
      </w:r>
      <w:r w:rsidRPr="00B25150">
        <w:rPr>
          <w:i/>
          <w:szCs w:val="18"/>
        </w:rPr>
        <w:t>We geloven in de voorgeschreven maatregelen</w:t>
      </w:r>
      <w:r w:rsidRPr="00B25150">
        <w:rPr>
          <w:szCs w:val="18"/>
        </w:rPr>
        <w:t>) van de werking en in mindere mate op het bestaan van het borgingsmechanisme en</w:t>
      </w:r>
    </w:p>
    <w:p w:rsidR="00E14AF1" w:rsidRDefault="00E14AF1" w:rsidP="00E14AF1">
      <w:pPr>
        <w:rPr>
          <w:szCs w:val="18"/>
        </w:rPr>
      </w:pPr>
      <w:r w:rsidRPr="00B25150">
        <w:rPr>
          <w:szCs w:val="18"/>
        </w:rPr>
        <w:t xml:space="preserve">b) secundair gericht op het verkrijgen van bevestiging van de beheersing van specifieke risico’s die gelden voor contractresultaten en die (mogelijk) onvoldoende afgedekt worden door toetsing op de borgingsmechanismen. </w:t>
      </w:r>
    </w:p>
    <w:p w:rsidR="00E14AF1" w:rsidRDefault="00E14AF1" w:rsidP="00E14AF1">
      <w:pPr>
        <w:rPr>
          <w:szCs w:val="18"/>
        </w:rPr>
      </w:pPr>
    </w:p>
    <w:p w:rsidR="00C76217" w:rsidRPr="00146204" w:rsidRDefault="00C76217" w:rsidP="00C76217">
      <w:pPr>
        <w:rPr>
          <w:szCs w:val="18"/>
        </w:rPr>
      </w:pPr>
      <w:r w:rsidRPr="00146204">
        <w:rPr>
          <w:szCs w:val="18"/>
        </w:rPr>
        <w:t xml:space="preserve">Bij het nader uitwerken van het toetsplan Exploitatiefase geldt dat: </w:t>
      </w:r>
    </w:p>
    <w:p w:rsidR="00C76217" w:rsidRPr="00146204" w:rsidRDefault="00C76217" w:rsidP="00C76217">
      <w:pPr>
        <w:numPr>
          <w:ilvl w:val="0"/>
          <w:numId w:val="8"/>
        </w:numPr>
        <w:tabs>
          <w:tab w:val="clear" w:pos="720"/>
          <w:tab w:val="num" w:pos="426"/>
        </w:tabs>
        <w:ind w:left="426" w:hanging="426"/>
        <w:rPr>
          <w:szCs w:val="18"/>
        </w:rPr>
      </w:pPr>
      <w:r w:rsidRPr="00146204">
        <w:rPr>
          <w:szCs w:val="18"/>
        </w:rPr>
        <w:t xml:space="preserve">Opdrachtnemer een op de Exploitatiefase gericht aangepast managementsysteem heeft </w:t>
      </w:r>
      <w:r w:rsidR="00146204" w:rsidRPr="00146204">
        <w:rPr>
          <w:szCs w:val="18"/>
        </w:rPr>
        <w:t>in</w:t>
      </w:r>
      <w:r w:rsidRPr="00146204">
        <w:rPr>
          <w:szCs w:val="18"/>
        </w:rPr>
        <w:t xml:space="preserve">gevoerd waarvan de </w:t>
      </w:r>
      <w:r w:rsidR="00146204" w:rsidRPr="00146204">
        <w:rPr>
          <w:szCs w:val="18"/>
        </w:rPr>
        <w:t>OPZET</w:t>
      </w:r>
      <w:r w:rsidRPr="00146204">
        <w:rPr>
          <w:szCs w:val="18"/>
        </w:rPr>
        <w:t xml:space="preserve"> en </w:t>
      </w:r>
      <w:r w:rsidR="00146204" w:rsidRPr="00146204">
        <w:rPr>
          <w:szCs w:val="18"/>
        </w:rPr>
        <w:t>BESTAAN</w:t>
      </w:r>
      <w:r w:rsidRPr="00146204">
        <w:rPr>
          <w:szCs w:val="18"/>
        </w:rPr>
        <w:t xml:space="preserve"> in de overgangsfase dient te worden vastgesteld. Deze toetsing heeft gedeeltelijk reeds voor Beschikbaarheidsdatum plaatsgevonden</w:t>
      </w:r>
    </w:p>
    <w:p w:rsidR="00C76217" w:rsidRPr="00146204" w:rsidRDefault="00C76217" w:rsidP="00C76217">
      <w:pPr>
        <w:numPr>
          <w:ilvl w:val="0"/>
          <w:numId w:val="8"/>
        </w:numPr>
        <w:tabs>
          <w:tab w:val="clear" w:pos="720"/>
          <w:tab w:val="num" w:pos="426"/>
        </w:tabs>
        <w:ind w:left="426" w:hanging="426"/>
        <w:rPr>
          <w:szCs w:val="18"/>
        </w:rPr>
      </w:pPr>
      <w:r w:rsidRPr="00146204">
        <w:rPr>
          <w:szCs w:val="18"/>
        </w:rPr>
        <w:t>Indien door Opdrachtgever is vastgesteld dat borgingsmechanismen t.a.v. het managementsysteem juist en volledig worden toegepast (t/m WERKING)kan de frequentie van SCB-toetsing afnemen en kan deze zich meer richten op een blijvende werking van de borgingsmechanismen, alsmede het vaststellen van de beheersing (op proces- en productniveau) van specifieke contractrisico’s.</w:t>
      </w:r>
    </w:p>
    <w:p w:rsidR="00C76217" w:rsidRPr="00146204" w:rsidRDefault="00C76217" w:rsidP="00C76217">
      <w:pPr>
        <w:numPr>
          <w:ilvl w:val="0"/>
          <w:numId w:val="8"/>
        </w:numPr>
        <w:tabs>
          <w:tab w:val="clear" w:pos="720"/>
          <w:tab w:val="num" w:pos="426"/>
        </w:tabs>
        <w:ind w:left="426" w:hanging="426"/>
        <w:rPr>
          <w:szCs w:val="18"/>
        </w:rPr>
      </w:pPr>
      <w:r w:rsidRPr="00146204">
        <w:rPr>
          <w:szCs w:val="18"/>
        </w:rPr>
        <w:t>Toetsen vanuit efficiency-oogpunt waar mogelijk worden gebundeld tot een beperkt aantal intensieve toetsen met hoge integraliteit tussen de onderwerpen binnen de toets.</w:t>
      </w:r>
    </w:p>
    <w:p w:rsidR="00C76217" w:rsidRPr="00146204" w:rsidRDefault="00C76217" w:rsidP="00C76217">
      <w:pPr>
        <w:numPr>
          <w:ilvl w:val="0"/>
          <w:numId w:val="8"/>
        </w:numPr>
        <w:tabs>
          <w:tab w:val="clear" w:pos="720"/>
          <w:tab w:val="num" w:pos="426"/>
        </w:tabs>
        <w:ind w:left="426" w:hanging="426"/>
        <w:rPr>
          <w:szCs w:val="18"/>
        </w:rPr>
      </w:pPr>
      <w:r w:rsidRPr="00146204">
        <w:rPr>
          <w:szCs w:val="18"/>
        </w:rPr>
        <w:t xml:space="preserve">De te toetsen oorzaken per resultaatgebied wordt uitgezet in een toetsplan voor een periode van </w:t>
      </w:r>
      <w:r w:rsidR="00DD4AE6">
        <w:rPr>
          <w:szCs w:val="18"/>
        </w:rPr>
        <w:fldChar w:fldCharType="begin">
          <w:ffData>
            <w:name w:val=""/>
            <w:enabled/>
            <w:calcOnExit w:val="0"/>
            <w:textInput>
              <w:default w:val="&lt;vul aantal jaar in&gt;"/>
            </w:textInput>
          </w:ffData>
        </w:fldChar>
      </w:r>
      <w:r w:rsidR="00DD4AE6">
        <w:rPr>
          <w:szCs w:val="18"/>
        </w:rPr>
        <w:instrText xml:space="preserve"> FORMTEXT </w:instrText>
      </w:r>
      <w:r w:rsidR="00DD4AE6">
        <w:rPr>
          <w:szCs w:val="18"/>
        </w:rPr>
      </w:r>
      <w:r w:rsidR="00DD4AE6">
        <w:rPr>
          <w:szCs w:val="18"/>
        </w:rPr>
        <w:fldChar w:fldCharType="separate"/>
      </w:r>
      <w:r w:rsidR="00DD4AE6">
        <w:rPr>
          <w:noProof/>
          <w:szCs w:val="18"/>
        </w:rPr>
        <w:t>&lt;vul aantal jaar in&gt;</w:t>
      </w:r>
      <w:r w:rsidR="00DD4AE6">
        <w:rPr>
          <w:szCs w:val="18"/>
        </w:rPr>
        <w:fldChar w:fldCharType="end"/>
      </w:r>
      <w:r w:rsidRPr="00146204">
        <w:rPr>
          <w:szCs w:val="18"/>
        </w:rPr>
        <w:t xml:space="preserve"> jaar. Zes maanden voor het einde van deze periode wordt een nieuw toetsplan opgesteld voor een periode van </w:t>
      </w:r>
      <w:r w:rsidR="00DD4AE6">
        <w:rPr>
          <w:szCs w:val="18"/>
        </w:rPr>
        <w:fldChar w:fldCharType="begin">
          <w:ffData>
            <w:name w:val=""/>
            <w:enabled/>
            <w:calcOnExit w:val="0"/>
            <w:textInput>
              <w:default w:val="&lt;vul aantal jaar in&gt;"/>
            </w:textInput>
          </w:ffData>
        </w:fldChar>
      </w:r>
      <w:r w:rsidR="00DD4AE6">
        <w:rPr>
          <w:szCs w:val="18"/>
        </w:rPr>
        <w:instrText xml:space="preserve"> FORMTEXT </w:instrText>
      </w:r>
      <w:r w:rsidR="00DD4AE6">
        <w:rPr>
          <w:szCs w:val="18"/>
        </w:rPr>
      </w:r>
      <w:r w:rsidR="00DD4AE6">
        <w:rPr>
          <w:szCs w:val="18"/>
        </w:rPr>
        <w:fldChar w:fldCharType="separate"/>
      </w:r>
      <w:r w:rsidR="00DD4AE6">
        <w:rPr>
          <w:noProof/>
          <w:szCs w:val="18"/>
        </w:rPr>
        <w:t>&lt;vul aantal jaar in&gt;</w:t>
      </w:r>
      <w:r w:rsidR="00DD4AE6">
        <w:rPr>
          <w:szCs w:val="18"/>
        </w:rPr>
        <w:fldChar w:fldCharType="end"/>
      </w:r>
      <w:r w:rsidRPr="00146204">
        <w:rPr>
          <w:szCs w:val="18"/>
        </w:rPr>
        <w:t xml:space="preserve"> jaar.</w:t>
      </w:r>
    </w:p>
    <w:p w:rsidR="00C76217" w:rsidRDefault="00C76217" w:rsidP="00E14AF1">
      <w:pPr>
        <w:rPr>
          <w:szCs w:val="18"/>
        </w:rPr>
      </w:pPr>
    </w:p>
    <w:p w:rsidR="00146204" w:rsidRPr="0047253F" w:rsidRDefault="00146204" w:rsidP="00146204">
      <w:pPr>
        <w:rPr>
          <w:rStyle w:val="Verborgentekst"/>
        </w:rPr>
      </w:pPr>
      <w:r>
        <w:rPr>
          <w:rStyle w:val="Verborgentekst"/>
        </w:rPr>
        <w:t>De periode voor het toetsplan wordt gekozen op basis van de lengte van de exploitatiefase.</w:t>
      </w:r>
      <w:r w:rsidR="00DD4AE6">
        <w:rPr>
          <w:rStyle w:val="Verborgentekst"/>
        </w:rPr>
        <w:t xml:space="preserve"> Als voorbeeld: Coentunnel heeft bij een exploitatiefase van 24 jaar gekozen voor 6 jaar (4 maal 6) en de N</w:t>
      </w:r>
      <w:r w:rsidR="00F14FC6">
        <w:rPr>
          <w:rStyle w:val="Verborgentekst"/>
        </w:rPr>
        <w:t>33</w:t>
      </w:r>
      <w:r w:rsidR="00DD4AE6">
        <w:rPr>
          <w:rStyle w:val="Verborgentekst"/>
        </w:rPr>
        <w:t xml:space="preserve"> bij een exploitatiefase van 25 jaar voor 5 jaar (5 maal 5).</w:t>
      </w:r>
    </w:p>
    <w:p w:rsidR="00146204" w:rsidRDefault="00146204" w:rsidP="00E14AF1">
      <w:pPr>
        <w:rPr>
          <w:szCs w:val="18"/>
        </w:rPr>
      </w:pPr>
    </w:p>
    <w:p w:rsidR="00D35D63" w:rsidRPr="00415849" w:rsidRDefault="009B659D" w:rsidP="009B659D">
      <w:pPr>
        <w:rPr>
          <w:i/>
          <w:szCs w:val="18"/>
        </w:rPr>
      </w:pPr>
      <w:r w:rsidRPr="00415849">
        <w:rPr>
          <w:i/>
          <w:szCs w:val="18"/>
        </w:rPr>
        <w:t>Visie op interventie</w:t>
      </w:r>
    </w:p>
    <w:p w:rsidR="008A454E" w:rsidRDefault="009B659D" w:rsidP="009773EF">
      <w:pPr>
        <w:rPr>
          <w:szCs w:val="18"/>
        </w:rPr>
      </w:pPr>
      <w:r w:rsidRPr="00B25150">
        <w:rPr>
          <w:szCs w:val="18"/>
        </w:rPr>
        <w:lastRenderedPageBreak/>
        <w:t xml:space="preserve">Op grond van signalen vanuit interactie en toetsing pleegt de </w:t>
      </w:r>
      <w:r w:rsidR="00CF5035">
        <w:rPr>
          <w:szCs w:val="18"/>
        </w:rPr>
        <w:t>Opdrachtgever</w:t>
      </w:r>
      <w:r w:rsidRPr="00B25150">
        <w:rPr>
          <w:szCs w:val="18"/>
        </w:rPr>
        <w:t xml:space="preserve"> interventie als er nog bijsturing mogelijk is. </w:t>
      </w:r>
    </w:p>
    <w:p w:rsidR="00221798" w:rsidRDefault="00221798" w:rsidP="009773EF">
      <w:pPr>
        <w:rPr>
          <w:szCs w:val="18"/>
        </w:rPr>
      </w:pPr>
    </w:p>
    <w:p w:rsidR="0098258B" w:rsidRPr="00E42943" w:rsidRDefault="0098258B" w:rsidP="0098258B">
      <w:pPr>
        <w:rPr>
          <w:szCs w:val="18"/>
          <w:u w:val="single"/>
        </w:rPr>
      </w:pPr>
      <w:proofErr w:type="spellStart"/>
      <w:r w:rsidRPr="00E42943">
        <w:rPr>
          <w:szCs w:val="18"/>
          <w:u w:val="single"/>
        </w:rPr>
        <w:t>Fallback</w:t>
      </w:r>
      <w:proofErr w:type="spellEnd"/>
      <w:r w:rsidRPr="00E42943">
        <w:rPr>
          <w:szCs w:val="18"/>
          <w:u w:val="single"/>
        </w:rPr>
        <w:t xml:space="preserve"> scenario</w:t>
      </w:r>
      <w:r w:rsidR="007717E7" w:rsidRPr="00E42943">
        <w:rPr>
          <w:szCs w:val="18"/>
          <w:u w:val="single"/>
        </w:rPr>
        <w:t xml:space="preserve"> (visie op plan B)</w:t>
      </w:r>
      <w:r w:rsidRPr="00E42943">
        <w:rPr>
          <w:szCs w:val="18"/>
          <w:u w:val="single"/>
        </w:rPr>
        <w:t xml:space="preserve"> </w:t>
      </w:r>
    </w:p>
    <w:p w:rsidR="00FD106A" w:rsidRDefault="0098258B" w:rsidP="009773EF">
      <w:pPr>
        <w:rPr>
          <w:szCs w:val="18"/>
        </w:rPr>
      </w:pPr>
      <w:r>
        <w:rPr>
          <w:szCs w:val="18"/>
        </w:rPr>
        <w:t>De contractbeheersing is er</w:t>
      </w:r>
      <w:r w:rsidR="00681C54">
        <w:rPr>
          <w:szCs w:val="18"/>
        </w:rPr>
        <w:t xml:space="preserve"> primair</w:t>
      </w:r>
      <w:r>
        <w:rPr>
          <w:szCs w:val="18"/>
        </w:rPr>
        <w:t xml:space="preserve"> op gericht om door middel van interactie (sturing aan de voorkant), toetsing en interventie de kwaliteit van het eindproduct te borgen. In een situatie dat geconstateerd is dat het managementsysteem onvoldoende functioneert </w:t>
      </w:r>
      <w:r w:rsidR="00221798">
        <w:rPr>
          <w:szCs w:val="18"/>
        </w:rPr>
        <w:t xml:space="preserve">gaan dikwijls de werkzaamheden van de </w:t>
      </w:r>
      <w:r w:rsidR="00CF5035">
        <w:rPr>
          <w:szCs w:val="18"/>
        </w:rPr>
        <w:t>Opdrachtnemer</w:t>
      </w:r>
      <w:r w:rsidR="00221798">
        <w:rPr>
          <w:szCs w:val="18"/>
        </w:rPr>
        <w:t xml:space="preserve"> gewoon door. Om te borgen dat er alsnog een uitspraak gedaan kan worden over de kwaliteit van het eindproduct, is er </w:t>
      </w:r>
      <w:r w:rsidR="00681C54">
        <w:rPr>
          <w:szCs w:val="18"/>
        </w:rPr>
        <w:t xml:space="preserve">op voorhand </w:t>
      </w:r>
      <w:r w:rsidR="00221798">
        <w:rPr>
          <w:szCs w:val="18"/>
        </w:rPr>
        <w:t xml:space="preserve">per resultaatgebied </w:t>
      </w:r>
      <w:r w:rsidR="00221798" w:rsidRPr="00B25150">
        <w:rPr>
          <w:szCs w:val="18"/>
        </w:rPr>
        <w:t xml:space="preserve">een Plan B (compenserende maatregel) </w:t>
      </w:r>
      <w:r w:rsidR="00681C54">
        <w:rPr>
          <w:szCs w:val="18"/>
        </w:rPr>
        <w:t>uitgewerkt,</w:t>
      </w:r>
      <w:r w:rsidR="00E42873" w:rsidRPr="00E42873">
        <w:t xml:space="preserve"> </w:t>
      </w:r>
      <w:r w:rsidR="00E42873">
        <w:t xml:space="preserve">op </w:t>
      </w:r>
      <w:r w:rsidR="00681C54">
        <w:t xml:space="preserve">basis van </w:t>
      </w:r>
      <w:r w:rsidR="00E42873">
        <w:t xml:space="preserve">een x-aantal scenario’s, die bij eerdere projecten </w:t>
      </w:r>
      <w:r w:rsidR="00681C54">
        <w:t xml:space="preserve">frequent </w:t>
      </w:r>
      <w:r w:rsidR="00E42873">
        <w:t>zijn opgetreden</w:t>
      </w:r>
      <w:r w:rsidR="00221798">
        <w:rPr>
          <w:szCs w:val="18"/>
        </w:rPr>
        <w:t xml:space="preserve">. </w:t>
      </w:r>
    </w:p>
    <w:p w:rsidR="002E26FC" w:rsidRDefault="002E26FC" w:rsidP="009773EF">
      <w:pPr>
        <w:rPr>
          <w:szCs w:val="18"/>
        </w:rPr>
      </w:pPr>
    </w:p>
    <w:p w:rsidR="00DD4AE6" w:rsidRDefault="00D217A7" w:rsidP="009773EF">
      <w:pPr>
        <w:rPr>
          <w:szCs w:val="18"/>
        </w:rPr>
      </w:pPr>
      <w:r>
        <w:rPr>
          <w:szCs w:val="18"/>
        </w:rPr>
        <w:t xml:space="preserve">Plan B wordt ingezet: </w:t>
      </w:r>
    </w:p>
    <w:p w:rsidR="00E42873" w:rsidRPr="00DD4AE6" w:rsidRDefault="00221798" w:rsidP="00DD4AE6">
      <w:pPr>
        <w:pStyle w:val="Lijstalinea"/>
        <w:numPr>
          <w:ilvl w:val="5"/>
          <w:numId w:val="50"/>
        </w:numPr>
        <w:spacing w:after="0" w:line="240" w:lineRule="auto"/>
        <w:ind w:left="284" w:hanging="284"/>
        <w:rPr>
          <w:rFonts w:ascii="Verdana" w:hAnsi="Verdana"/>
          <w:sz w:val="18"/>
          <w:szCs w:val="18"/>
        </w:rPr>
      </w:pPr>
      <w:r w:rsidRPr="00DD4AE6">
        <w:rPr>
          <w:rFonts w:ascii="Verdana" w:hAnsi="Verdana"/>
          <w:sz w:val="18"/>
          <w:szCs w:val="18"/>
        </w:rPr>
        <w:t>als</w:t>
      </w:r>
      <w:r w:rsidR="00E42873" w:rsidRPr="00DD4AE6">
        <w:rPr>
          <w:rFonts w:ascii="Verdana" w:hAnsi="Verdana"/>
          <w:sz w:val="18"/>
          <w:szCs w:val="18"/>
        </w:rPr>
        <w:t xml:space="preserve"> en gedurende de periode dat</w:t>
      </w:r>
      <w:r w:rsidRPr="00DD4AE6">
        <w:rPr>
          <w:rFonts w:ascii="Verdana" w:hAnsi="Verdana"/>
          <w:sz w:val="18"/>
          <w:szCs w:val="18"/>
        </w:rPr>
        <w:t xml:space="preserve"> het managementsysteem structureel niet doeltreffend blijkt te functioneren en </w:t>
      </w:r>
      <w:r w:rsidR="003C3CB5" w:rsidRPr="00DD4AE6">
        <w:rPr>
          <w:rFonts w:ascii="Verdana" w:hAnsi="Verdana"/>
          <w:sz w:val="18"/>
          <w:szCs w:val="18"/>
        </w:rPr>
        <w:t>bij</w:t>
      </w:r>
      <w:r w:rsidR="00B70789" w:rsidRPr="00DD4AE6">
        <w:rPr>
          <w:rFonts w:ascii="Verdana" w:hAnsi="Verdana"/>
          <w:sz w:val="18"/>
          <w:szCs w:val="18"/>
        </w:rPr>
        <w:t>sturing van de</w:t>
      </w:r>
      <w:r w:rsidRPr="00DD4AE6">
        <w:rPr>
          <w:rFonts w:ascii="Verdana" w:hAnsi="Verdana"/>
          <w:sz w:val="18"/>
          <w:szCs w:val="18"/>
        </w:rPr>
        <w:t xml:space="preserve"> </w:t>
      </w:r>
      <w:r w:rsidR="00CF5035" w:rsidRPr="00DD4AE6">
        <w:rPr>
          <w:rFonts w:ascii="Verdana" w:hAnsi="Verdana"/>
          <w:sz w:val="18"/>
          <w:szCs w:val="18"/>
        </w:rPr>
        <w:t>Opdrachtnemer</w:t>
      </w:r>
      <w:r w:rsidRPr="00DD4AE6">
        <w:rPr>
          <w:rFonts w:ascii="Verdana" w:hAnsi="Verdana"/>
          <w:sz w:val="18"/>
          <w:szCs w:val="18"/>
        </w:rPr>
        <w:t xml:space="preserve"> door </w:t>
      </w:r>
      <w:r w:rsidR="00B70789" w:rsidRPr="00DD4AE6">
        <w:rPr>
          <w:rFonts w:ascii="Verdana" w:hAnsi="Verdana"/>
          <w:sz w:val="18"/>
          <w:szCs w:val="18"/>
        </w:rPr>
        <w:t>het intensiveren van de beheersing van</w:t>
      </w:r>
      <w:r w:rsidRPr="00DD4AE6">
        <w:rPr>
          <w:rFonts w:ascii="Verdana" w:hAnsi="Verdana"/>
          <w:sz w:val="18"/>
          <w:szCs w:val="18"/>
        </w:rPr>
        <w:t xml:space="preserve"> resultaatgebied 2 t/m</w:t>
      </w:r>
      <w:r w:rsidR="00BC5D12" w:rsidRPr="00DD4AE6">
        <w:rPr>
          <w:rFonts w:ascii="Verdana" w:hAnsi="Verdana"/>
          <w:sz w:val="18"/>
          <w:szCs w:val="18"/>
        </w:rPr>
        <w:t xml:space="preserve"> 6</w:t>
      </w:r>
      <w:r w:rsidRPr="00DD4AE6">
        <w:rPr>
          <w:rFonts w:ascii="Verdana" w:hAnsi="Verdana"/>
          <w:sz w:val="18"/>
          <w:szCs w:val="18"/>
        </w:rPr>
        <w:t xml:space="preserve"> onvoldoende effect blijkt te hebben</w:t>
      </w:r>
      <w:r w:rsidR="00E42873" w:rsidRPr="00DD4AE6">
        <w:rPr>
          <w:rFonts w:ascii="Verdana" w:hAnsi="Verdana"/>
          <w:sz w:val="18"/>
          <w:szCs w:val="18"/>
        </w:rPr>
        <w:t>;</w:t>
      </w:r>
    </w:p>
    <w:p w:rsidR="008A454E" w:rsidRPr="00DD4AE6" w:rsidRDefault="00221798" w:rsidP="00DD4AE6">
      <w:pPr>
        <w:pStyle w:val="Lijstalinea"/>
        <w:numPr>
          <w:ilvl w:val="5"/>
          <w:numId w:val="50"/>
        </w:numPr>
        <w:spacing w:after="0" w:line="240" w:lineRule="auto"/>
        <w:ind w:left="284" w:hanging="284"/>
        <w:rPr>
          <w:rFonts w:ascii="Verdana" w:hAnsi="Verdana"/>
          <w:sz w:val="18"/>
          <w:szCs w:val="18"/>
        </w:rPr>
      </w:pPr>
      <w:r w:rsidRPr="00DD4AE6">
        <w:rPr>
          <w:rFonts w:ascii="Verdana" w:hAnsi="Verdana"/>
          <w:sz w:val="18"/>
          <w:szCs w:val="18"/>
        </w:rPr>
        <w:t>in combinatie met interventie maatregelen om zo snel mogelijk weer terug te komen in de contractueel beoogde situatie</w:t>
      </w:r>
      <w:r w:rsidR="00DD4AE6">
        <w:rPr>
          <w:rFonts w:ascii="Verdana" w:hAnsi="Verdana"/>
          <w:sz w:val="18"/>
          <w:szCs w:val="18"/>
        </w:rPr>
        <w:t>.</w:t>
      </w:r>
    </w:p>
    <w:p w:rsidR="0028749A" w:rsidRPr="003C221C" w:rsidRDefault="00906F3E" w:rsidP="00920431">
      <w:pPr>
        <w:pStyle w:val="Paragraaf"/>
        <w:tabs>
          <w:tab w:val="clear" w:pos="1134"/>
          <w:tab w:val="num" w:pos="0"/>
        </w:tabs>
        <w:ind w:left="0"/>
      </w:pPr>
      <w:bookmarkStart w:id="125" w:name="_Ref388539798"/>
      <w:bookmarkStart w:id="126" w:name="_Toc468715540"/>
      <w:proofErr w:type="spellStart"/>
      <w:r w:rsidRPr="003C221C">
        <w:t>Contractbeheer</w:t>
      </w:r>
      <w:r w:rsidR="00F470FD">
        <w:t>s</w:t>
      </w:r>
      <w:proofErr w:type="spellEnd"/>
      <w:r w:rsidR="00730F5C" w:rsidRPr="003C221C">
        <w:t>-</w:t>
      </w:r>
      <w:r w:rsidR="00921ADF" w:rsidRPr="003C221C">
        <w:t xml:space="preserve"> en toets</w:t>
      </w:r>
      <w:r w:rsidR="00F730C1">
        <w:t xml:space="preserve"> </w:t>
      </w:r>
      <w:r w:rsidR="00865E71" w:rsidRPr="003C221C">
        <w:t>s</w:t>
      </w:r>
      <w:r w:rsidRPr="003C221C">
        <w:t>trategie</w:t>
      </w:r>
      <w:bookmarkEnd w:id="125"/>
      <w:bookmarkEnd w:id="126"/>
    </w:p>
    <w:p w:rsidR="00E824DD" w:rsidRDefault="00092731" w:rsidP="00906F3E">
      <w:pPr>
        <w:pStyle w:val="Subparagraaf"/>
        <w:tabs>
          <w:tab w:val="clear" w:pos="227"/>
          <w:tab w:val="left" w:pos="0"/>
        </w:tabs>
        <w:ind w:hanging="2214"/>
      </w:pPr>
      <w:bookmarkStart w:id="127" w:name="_Toc384619668"/>
      <w:bookmarkStart w:id="128" w:name="_Toc433720995"/>
      <w:bookmarkStart w:id="129" w:name="_Toc437330736"/>
      <w:bookmarkStart w:id="130" w:name="_Toc468715541"/>
      <w:bookmarkStart w:id="131" w:name="_Ref371942597"/>
      <w:r>
        <w:t xml:space="preserve">Risicoanalyse </w:t>
      </w:r>
      <w:r w:rsidR="008227DD">
        <w:t>per resultaatgebied</w:t>
      </w:r>
      <w:bookmarkEnd w:id="127"/>
      <w:bookmarkEnd w:id="128"/>
      <w:bookmarkEnd w:id="129"/>
      <w:bookmarkEnd w:id="130"/>
    </w:p>
    <w:p w:rsidR="00C11481" w:rsidRDefault="00CA3E86" w:rsidP="00CA3E86">
      <w:r>
        <w:t>In Bijlage</w:t>
      </w:r>
      <w:r w:rsidRPr="00CD36EB">
        <w:t xml:space="preserve"> </w:t>
      </w:r>
      <w:r w:rsidR="003133CC" w:rsidRPr="00146204">
        <w:t>2</w:t>
      </w:r>
      <w:r w:rsidR="00FD106A">
        <w:t xml:space="preserve"> </w:t>
      </w:r>
      <w:r>
        <w:t>is per resultaatgebied</w:t>
      </w:r>
      <w:r w:rsidR="003C3CB5">
        <w:t xml:space="preserve"> </w:t>
      </w:r>
      <w:r>
        <w:t xml:space="preserve">een visgraat diagram uitgewerkt met hierin de grootste risico’s (met (sub)oorzaken) die het behalen van het resultaat in gevaar kunnen brengen. Op grond van deze risico’s en onderliggende oorzaken zijn beheersmaatregelen geformuleerd op het gebied van interactie, toetsing en interventie. Deze beheersmaatregelen </w:t>
      </w:r>
      <w:r w:rsidR="003C3CB5">
        <w:t>zijn op hoofdlijnen</w:t>
      </w:r>
      <w:r>
        <w:t xml:space="preserve"> uitgewerkte</w:t>
      </w:r>
      <w:r w:rsidR="003C3CB5">
        <w:t xml:space="preserve"> in een</w:t>
      </w:r>
      <w:r>
        <w:t xml:space="preserve"> </w:t>
      </w:r>
      <w:proofErr w:type="spellStart"/>
      <w:r>
        <w:t>co</w:t>
      </w:r>
      <w:r w:rsidR="003C3CB5">
        <w:t>ntractbeheer</w:t>
      </w:r>
      <w:r w:rsidR="00F470FD">
        <w:t>s</w:t>
      </w:r>
      <w:proofErr w:type="spellEnd"/>
      <w:r w:rsidR="003C3CB5">
        <w:t>- en toetsstrategie per resultaatgebied.</w:t>
      </w:r>
    </w:p>
    <w:p w:rsidR="0047253F" w:rsidRPr="0047253F" w:rsidRDefault="0047253F" w:rsidP="00CA3E86">
      <w:pPr>
        <w:rPr>
          <w:rStyle w:val="Verborgentekst"/>
        </w:rPr>
      </w:pPr>
      <w:r w:rsidRPr="0047253F">
        <w:rPr>
          <w:rStyle w:val="Verborgentekst"/>
        </w:rPr>
        <w:t>De visgraatdiagrammen dienen voor ieder contract specifiek te worden gemaakt.</w:t>
      </w:r>
    </w:p>
    <w:p w:rsidR="0047253F" w:rsidRDefault="0047253F" w:rsidP="0047253F">
      <w:pPr>
        <w:pStyle w:val="Subparagraaf"/>
        <w:tabs>
          <w:tab w:val="clear" w:pos="227"/>
          <w:tab w:val="left" w:pos="0"/>
        </w:tabs>
        <w:ind w:hanging="2214"/>
      </w:pPr>
      <w:bookmarkStart w:id="132" w:name="_Toc433720996"/>
      <w:bookmarkStart w:id="133" w:name="_Toc437330737"/>
      <w:bookmarkStart w:id="134" w:name="_Toc468715542"/>
      <w:bookmarkEnd w:id="131"/>
      <w:r>
        <w:t>Sturingslijnen per resultaatgebied</w:t>
      </w:r>
      <w:bookmarkEnd w:id="132"/>
      <w:bookmarkEnd w:id="133"/>
      <w:bookmarkEnd w:id="134"/>
    </w:p>
    <w:p w:rsidR="00302AE4" w:rsidRDefault="00730F5C" w:rsidP="00302AE4">
      <w:pPr>
        <w:pStyle w:val="broodtekst"/>
      </w:pPr>
      <w:r>
        <w:t>Gebaseerd op het principe van een “</w:t>
      </w:r>
      <w:proofErr w:type="spellStart"/>
      <w:r>
        <w:t>one</w:t>
      </w:r>
      <w:proofErr w:type="spellEnd"/>
      <w:r>
        <w:t xml:space="preserve"> paper </w:t>
      </w:r>
      <w:proofErr w:type="spellStart"/>
      <w:r>
        <w:t>strategy</w:t>
      </w:r>
      <w:proofErr w:type="spellEnd"/>
      <w:r>
        <w:t>”</w:t>
      </w:r>
      <w:r>
        <w:rPr>
          <w:rStyle w:val="Voetnootmarkering"/>
        </w:rPr>
        <w:footnoteReference w:id="8"/>
      </w:r>
      <w:r w:rsidR="00CA3E86">
        <w:t xml:space="preserve"> is </w:t>
      </w:r>
      <w:r w:rsidR="00FD106A">
        <w:t>in</w:t>
      </w:r>
      <w:r w:rsidR="00CA3E86">
        <w:t xml:space="preserve"> </w:t>
      </w:r>
      <w:r w:rsidR="00683C8B">
        <w:t xml:space="preserve">bijlage </w:t>
      </w:r>
      <w:r w:rsidR="003F46E8">
        <w:t>3</w:t>
      </w:r>
      <w:r w:rsidR="00CA3E86">
        <w:t xml:space="preserve"> (</w:t>
      </w:r>
      <w:r>
        <w:t xml:space="preserve">A3 dubbelzijdig) de </w:t>
      </w:r>
      <w:proofErr w:type="spellStart"/>
      <w:r>
        <w:t>contractbeheer</w:t>
      </w:r>
      <w:r w:rsidR="00F470FD">
        <w:t>s</w:t>
      </w:r>
      <w:proofErr w:type="spellEnd"/>
      <w:r>
        <w:t xml:space="preserve">- en toetsstrategie </w:t>
      </w:r>
      <w:r w:rsidR="003C3CB5">
        <w:t>per resultaatgebied uitgewerkt</w:t>
      </w:r>
      <w:r w:rsidR="002249D1">
        <w:t>. O</w:t>
      </w:r>
      <w:r>
        <w:t xml:space="preserve">p grond van de contractbeheersvisie </w:t>
      </w:r>
      <w:r w:rsidR="002249D1">
        <w:t xml:space="preserve">is </w:t>
      </w:r>
      <w:r>
        <w:t>per resultaatgebied een st</w:t>
      </w:r>
      <w:r w:rsidR="006627FE">
        <w:t>uringslijn uitgewerkt. De</w:t>
      </w:r>
      <w:r w:rsidR="00A35726">
        <w:t xml:space="preserve"> A3</w:t>
      </w:r>
      <w:r w:rsidR="006627FE">
        <w:t xml:space="preserve"> </w:t>
      </w:r>
      <w:r>
        <w:t xml:space="preserve">bestaat </w:t>
      </w:r>
      <w:r w:rsidR="003C3CB5">
        <w:t xml:space="preserve">aan de voorzijde van het A3-blad </w:t>
      </w:r>
      <w:r w:rsidR="00FB68A0">
        <w:t xml:space="preserve">uit maatregelen </w:t>
      </w:r>
      <w:r>
        <w:t>met betrekking tot interactie</w:t>
      </w:r>
      <w:r w:rsidR="00092731">
        <w:t xml:space="preserve"> (geel vlak)</w:t>
      </w:r>
      <w:r w:rsidR="003C3CB5">
        <w:t xml:space="preserve">, </w:t>
      </w:r>
      <w:r>
        <w:t>toetsing</w:t>
      </w:r>
      <w:r w:rsidR="00092731">
        <w:t xml:space="preserve"> (grijs vlak</w:t>
      </w:r>
      <w:r w:rsidR="00E55500">
        <w:t>)</w:t>
      </w:r>
      <w:r>
        <w:t xml:space="preserve"> en </w:t>
      </w:r>
      <w:r w:rsidR="006B1604">
        <w:t>op de achterzijde</w:t>
      </w:r>
      <w:r w:rsidR="00E55500">
        <w:t xml:space="preserve"> van het A3-blad interventie (zalm </w:t>
      </w:r>
      <w:r w:rsidR="00E55500" w:rsidRPr="00907A5A">
        <w:t>kleurig vlak)</w:t>
      </w:r>
      <w:r w:rsidR="006B1604" w:rsidRPr="00907A5A">
        <w:t xml:space="preserve">. </w:t>
      </w:r>
    </w:p>
    <w:p w:rsidR="00C60CAA" w:rsidRDefault="00036F34" w:rsidP="00302AE4">
      <w:pPr>
        <w:pStyle w:val="broodtekst"/>
        <w:tabs>
          <w:tab w:val="clear" w:pos="227"/>
          <w:tab w:val="clear" w:pos="454"/>
          <w:tab w:val="clear" w:pos="680"/>
          <w:tab w:val="left" w:pos="425"/>
        </w:tabs>
        <w:rPr>
          <w:i/>
          <w:color w:val="0000FF"/>
        </w:rPr>
      </w:pPr>
      <w:r>
        <w:rPr>
          <w:i/>
          <w:noProof/>
          <w:color w:val="0000FF"/>
        </w:rPr>
        <mc:AlternateContent>
          <mc:Choice Requires="wps">
            <w:drawing>
              <wp:anchor distT="0" distB="0" distL="114300" distR="114300" simplePos="0" relativeHeight="251656704" behindDoc="0" locked="0" layoutInCell="1" allowOverlap="1" wp14:anchorId="27A9395D" wp14:editId="220A6A8C">
                <wp:simplePos x="0" y="0"/>
                <wp:positionH relativeFrom="column">
                  <wp:posOffset>2764790</wp:posOffset>
                </wp:positionH>
                <wp:positionV relativeFrom="paragraph">
                  <wp:posOffset>195580</wp:posOffset>
                </wp:positionV>
                <wp:extent cx="1111250" cy="220980"/>
                <wp:effectExtent l="0" t="0" r="0" b="7620"/>
                <wp:wrapTopAndBottom/>
                <wp:docPr id="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0" cy="2209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5576" w:rsidRPr="00CA3E86" w:rsidRDefault="00FB5576" w:rsidP="00C60CAA">
                            <w:pPr>
                              <w:rPr>
                                <w:b/>
                                <w:sz w:val="16"/>
                                <w:szCs w:val="16"/>
                              </w:rPr>
                            </w:pPr>
                            <w:r>
                              <w:rPr>
                                <w:b/>
                                <w:sz w:val="16"/>
                                <w:szCs w:val="16"/>
                              </w:rPr>
                              <w:t>Achter</w:t>
                            </w:r>
                            <w:r w:rsidRPr="00CA3E86">
                              <w:rPr>
                                <w:b/>
                                <w:sz w:val="16"/>
                                <w:szCs w:val="16"/>
                              </w:rPr>
                              <w:t>zijde</w:t>
                            </w:r>
                          </w:p>
                        </w:txbxContent>
                      </wps:txbx>
                      <wps:bodyPr rot="0" vert="horz" wrap="square" lIns="91440" tIns="45720" rIns="91440" bIns="45720" anchor="t" anchorCtr="0" upright="1">
                        <a:noAutofit/>
                      </wps:bodyPr>
                    </wps:wsp>
                  </a:graphicData>
                </a:graphic>
              </wp:anchor>
            </w:drawing>
          </mc:Choice>
          <mc:Fallback>
            <w:pict>
              <v:shape id="Text Box 55" o:spid="_x0000_s1028" type="#_x0000_t202" style="position:absolute;margin-left:217.7pt;margin-top:15.4pt;width:87.5pt;height:17.4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" filled="f" stroked="f">
                <v:textbox>
                  <w:txbxContent>
                    <w:p w:rsidR="00FB5576" w:rsidRPr="00CA3E86" w:rsidRDefault="00FB5576" w:rsidP="00C60CAA">
                      <w:pPr>
                        <w:rPr>
                          <w:b/>
                          <w:sz w:val="16"/>
                          <w:szCs w:val="16"/>
                        </w:rPr>
                      </w:pPr>
                      <w:r>
                        <w:rPr>
                          <w:b/>
                          <w:sz w:val="16"/>
                          <w:szCs w:val="16"/>
                        </w:rPr>
                        <w:t>Achter</w:t>
                      </w:r>
                      <w:r w:rsidRPr="00CA3E86">
                        <w:rPr>
                          <w:b/>
                          <w:sz w:val="16"/>
                          <w:szCs w:val="16"/>
                        </w:rPr>
                        <w:t>zijde</w:t>
                      </w:r>
                    </w:p>
                  </w:txbxContent>
                </v:textbox>
                <w10:wrap type="topAndBottom"/>
              </v:shape>
            </w:pict>
          </mc:Fallback>
        </mc:AlternateContent>
      </w:r>
      <w:r>
        <w:rPr>
          <w:i/>
          <w:noProof/>
          <w:color w:val="0000FF"/>
        </w:rPr>
        <w:drawing>
          <wp:anchor distT="0" distB="0" distL="114300" distR="114300" simplePos="0" relativeHeight="251659776" behindDoc="0" locked="0" layoutInCell="1" allowOverlap="1" wp14:anchorId="51F43919" wp14:editId="213F6081">
            <wp:simplePos x="0" y="0"/>
            <wp:positionH relativeFrom="column">
              <wp:posOffset>1270</wp:posOffset>
            </wp:positionH>
            <wp:positionV relativeFrom="paragraph">
              <wp:posOffset>415925</wp:posOffset>
            </wp:positionV>
            <wp:extent cx="2430145" cy="1704975"/>
            <wp:effectExtent l="0" t="0" r="8255" b="9525"/>
            <wp:wrapTopAndBottom/>
            <wp:docPr id="1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30145" cy="170497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i/>
          <w:noProof/>
          <w:color w:val="0000FF"/>
        </w:rPr>
        <w:drawing>
          <wp:anchor distT="0" distB="0" distL="114300" distR="114300" simplePos="0" relativeHeight="251660800" behindDoc="0" locked="0" layoutInCell="1" allowOverlap="1" wp14:anchorId="17660856" wp14:editId="405A8C0E">
            <wp:simplePos x="0" y="0"/>
            <wp:positionH relativeFrom="column">
              <wp:posOffset>2762885</wp:posOffset>
            </wp:positionH>
            <wp:positionV relativeFrom="paragraph">
              <wp:posOffset>415925</wp:posOffset>
            </wp:positionV>
            <wp:extent cx="2436495" cy="1704975"/>
            <wp:effectExtent l="0" t="0" r="1905" b="9525"/>
            <wp:wrapTopAndBottom/>
            <wp:docPr id="1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6495" cy="170497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i/>
          <w:noProof/>
          <w:color w:val="0000FF"/>
        </w:rPr>
        <mc:AlternateContent>
          <mc:Choice Requires="wps">
            <w:drawing>
              <wp:anchor distT="0" distB="0" distL="114300" distR="114300" simplePos="0" relativeHeight="251655680" behindDoc="0" locked="0" layoutInCell="1" allowOverlap="1" wp14:anchorId="6CBBD37E" wp14:editId="7CAD83E1">
                <wp:simplePos x="0" y="0"/>
                <wp:positionH relativeFrom="column">
                  <wp:posOffset>2540</wp:posOffset>
                </wp:positionH>
                <wp:positionV relativeFrom="paragraph">
                  <wp:posOffset>197485</wp:posOffset>
                </wp:positionV>
                <wp:extent cx="740410" cy="220980"/>
                <wp:effectExtent l="0" t="0" r="0" b="7620"/>
                <wp:wrapTopAndBottom/>
                <wp:docPr id="6"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410" cy="2209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FB5576" w:rsidRPr="00CA3E86" w:rsidRDefault="00FB5576" w:rsidP="00C60CAA">
                            <w:pPr>
                              <w:rPr>
                                <w:b/>
                                <w:sz w:val="16"/>
                                <w:szCs w:val="16"/>
                              </w:rPr>
                            </w:pPr>
                            <w:r w:rsidRPr="00CA3E86">
                              <w:rPr>
                                <w:b/>
                                <w:sz w:val="16"/>
                                <w:szCs w:val="16"/>
                              </w:rPr>
                              <w:t>Voorzijde</w:t>
                            </w:r>
                          </w:p>
                        </w:txbxContent>
                      </wps:txbx>
                      <wps:bodyPr rot="0" vert="horz" wrap="square" lIns="91440" tIns="45720" rIns="91440" bIns="45720" anchor="t" anchorCtr="0" upright="1">
                        <a:noAutofit/>
                      </wps:bodyPr>
                    </wps:wsp>
                  </a:graphicData>
                </a:graphic>
              </wp:anchor>
            </w:drawing>
          </mc:Choice>
          <mc:Fallback>
            <w:pict>
              <v:shape id="Text Box 54" o:spid="_x0000_s1029" type="#_x0000_t202" style="position:absolute;margin-left:.2pt;margin-top:15.55pt;width:58.3pt;height:17.4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" filled="f" stroked="f">
                <v:textbox>
                  <w:txbxContent>
                    <w:p w:rsidR="00FB5576" w:rsidRPr="00CA3E86" w:rsidRDefault="00FB5576" w:rsidP="00C60CAA">
                      <w:pPr>
                        <w:rPr>
                          <w:b/>
                          <w:sz w:val="16"/>
                          <w:szCs w:val="16"/>
                        </w:rPr>
                      </w:pPr>
                      <w:r w:rsidRPr="00CA3E86">
                        <w:rPr>
                          <w:b/>
                          <w:sz w:val="16"/>
                          <w:szCs w:val="16"/>
                        </w:rPr>
                        <w:t>Voorzijde</w:t>
                      </w:r>
                    </w:p>
                  </w:txbxContent>
                </v:textbox>
                <w10:wrap type="topAndBottom"/>
              </v:shape>
            </w:pict>
          </mc:Fallback>
        </mc:AlternateContent>
      </w:r>
      <w:r>
        <w:rPr>
          <w:i/>
          <w:noProof/>
          <w:color w:val="0000FF"/>
        </w:rPr>
        <mc:AlternateContent>
          <mc:Choice Requires="wps">
            <w:drawing>
              <wp:anchor distT="0" distB="0" distL="114300" distR="114300" simplePos="0" relativeHeight="251657728" behindDoc="0" locked="0" layoutInCell="1" allowOverlap="1" wp14:anchorId="15CF6F34" wp14:editId="51E9DB55">
                <wp:simplePos x="0" y="0"/>
                <wp:positionH relativeFrom="column">
                  <wp:posOffset>447040</wp:posOffset>
                </wp:positionH>
                <wp:positionV relativeFrom="paragraph">
                  <wp:posOffset>528955</wp:posOffset>
                </wp:positionV>
                <wp:extent cx="0" cy="1106170"/>
                <wp:effectExtent l="114300" t="0" r="76200" b="55880"/>
                <wp:wrapTopAndBottom/>
                <wp:docPr id="12" name="Line 56"/>
                <wp:cNvGraphicFramePr/>
                <a:graphic xmlns:a="http://schemas.openxmlformats.org/drawingml/2006/main">
                  <a:graphicData uri="http://schemas.microsoft.com/office/word/2010/wordprocessingShape">
                    <wps:wsp>
                      <wps:cNvCnPr/>
                      <wps:spPr bwMode="auto">
                        <a:xfrm>
                          <a:off x="0" y="0"/>
                          <a:ext cx="0" cy="1106170"/>
                        </a:xfrm>
                        <a:prstGeom prst="line">
                          <a:avLst/>
                        </a:prstGeom>
                        <a:noFill/>
                        <a:ln w="5715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id="Line 56" o:spid="_x0000_s1026" style="position:absolute;z-index:251657728;visibility:visible;mso-wrap-style:square;mso-wrap-distance-left:9pt;mso-wrap-distance-top:0;mso-wrap-distance-right:9pt;mso-wrap-distance-bottom:0;mso-position-horizontal:absolute;mso-position-horizontal-relative:text;mso-position-vertical:absolute;mso-position-vertical-relative:text" from="35.2pt,41.65pt" to="35.2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" strokecolor="red" strokeweight="4.5pt">
                <v:stroke endarrow="block"/>
                <w10:wrap type="topAndBottom"/>
              </v:line>
            </w:pict>
          </mc:Fallback>
        </mc:AlternateContent>
      </w:r>
    </w:p>
    <w:p w:rsidR="00302AE4" w:rsidRDefault="00302AE4" w:rsidP="00C60CAA">
      <w:pPr>
        <w:pStyle w:val="broodtekst"/>
        <w:rPr>
          <w:rStyle w:val="Verborgentekst"/>
          <w:vanish w:val="0"/>
        </w:rPr>
      </w:pPr>
    </w:p>
    <w:p w:rsidR="00302AE4" w:rsidRDefault="00302AE4" w:rsidP="00302AE4">
      <w:pPr>
        <w:pStyle w:val="broodtekst"/>
      </w:pPr>
    </w:p>
    <w:p w:rsidR="00302AE4" w:rsidRDefault="00302AE4" w:rsidP="00302AE4">
      <w:pPr>
        <w:pStyle w:val="broodtekst"/>
      </w:pPr>
      <w:r>
        <w:t xml:space="preserve">Voor de situatie dat: </w:t>
      </w:r>
    </w:p>
    <w:p w:rsidR="00302AE4" w:rsidRDefault="00302AE4" w:rsidP="00302AE4">
      <w:pPr>
        <w:pStyle w:val="broodtekst"/>
        <w:numPr>
          <w:ilvl w:val="0"/>
          <w:numId w:val="29"/>
        </w:numPr>
        <w:tabs>
          <w:tab w:val="clear" w:pos="227"/>
          <w:tab w:val="clear" w:pos="454"/>
          <w:tab w:val="clear" w:pos="680"/>
          <w:tab w:val="left" w:pos="425"/>
        </w:tabs>
        <w:ind w:left="426" w:hanging="426"/>
        <w:rPr>
          <w:i/>
        </w:rPr>
      </w:pPr>
      <w:r>
        <w:t xml:space="preserve">het managementsysteem (resultaatgebied 1 en 7) structureel onvoldoende functioneert en </w:t>
      </w:r>
    </w:p>
    <w:p w:rsidR="00302AE4" w:rsidRPr="00C60CAA" w:rsidRDefault="00302AE4" w:rsidP="00302AE4">
      <w:pPr>
        <w:pStyle w:val="broodtekst"/>
        <w:numPr>
          <w:ilvl w:val="0"/>
          <w:numId w:val="29"/>
        </w:numPr>
        <w:tabs>
          <w:tab w:val="clear" w:pos="227"/>
          <w:tab w:val="clear" w:pos="454"/>
          <w:tab w:val="clear" w:pos="680"/>
          <w:tab w:val="left" w:pos="425"/>
        </w:tabs>
        <w:ind w:left="426" w:hanging="426"/>
        <w:rPr>
          <w:i/>
        </w:rPr>
      </w:pPr>
      <w:r>
        <w:t>bijsturing van de toetsmix onvoldoende effect heeft</w:t>
      </w:r>
    </w:p>
    <w:p w:rsidR="00C60CAA" w:rsidRPr="0047253F" w:rsidRDefault="00302AE4" w:rsidP="00302AE4">
      <w:pPr>
        <w:pStyle w:val="broodtekst"/>
        <w:rPr>
          <w:rStyle w:val="Verborgentekst"/>
        </w:rPr>
      </w:pPr>
      <w:r>
        <w:lastRenderedPageBreak/>
        <w:t>is tevens op de achterzijde van het A3-blad per resultaatgebied een plan B (zwart vlak) uitgewerkt als compenserende maatregel/</w:t>
      </w:r>
      <w:proofErr w:type="spellStart"/>
      <w:r>
        <w:t>fallback</w:t>
      </w:r>
      <w:proofErr w:type="spellEnd"/>
      <w:r>
        <w:t xml:space="preserve"> scenario. </w:t>
      </w:r>
      <w:r w:rsidRPr="00907A5A">
        <w:rPr>
          <w:rStyle w:val="Voetnootmarkering"/>
        </w:rPr>
        <w:footnoteReference w:id="9"/>
      </w:r>
      <w:r w:rsidRPr="00907A5A">
        <w:t>.</w:t>
      </w:r>
      <w:r w:rsidR="00C60CAA" w:rsidRPr="0047253F">
        <w:rPr>
          <w:rStyle w:val="Verborgentekst"/>
        </w:rPr>
        <w:t>Het A3-blad dient voor ieder project specifiek te worden uitgewerkt op basis van de visgraten. Als alternatief kan dit ook in een apart document worden vastgelegd. Het is hierbij wel van belang dit zo beknopt mogelijk te houden (beperken tot één A3) waardoor het project gedwongen wordt concrete keuzes te maken.</w:t>
      </w:r>
    </w:p>
    <w:p w:rsidR="00C60CAA" w:rsidRPr="00C60CAA" w:rsidRDefault="00C60CAA" w:rsidP="00C60CAA">
      <w:pPr>
        <w:pStyle w:val="broodtekst"/>
        <w:tabs>
          <w:tab w:val="clear" w:pos="227"/>
          <w:tab w:val="clear" w:pos="454"/>
          <w:tab w:val="clear" w:pos="680"/>
          <w:tab w:val="left" w:pos="425"/>
        </w:tabs>
      </w:pPr>
    </w:p>
    <w:p w:rsidR="00921ADF" w:rsidRDefault="00AA0E06" w:rsidP="00F95A3F">
      <w:pPr>
        <w:pStyle w:val="Paragraaf"/>
        <w:tabs>
          <w:tab w:val="clear" w:pos="1134"/>
          <w:tab w:val="num" w:pos="0"/>
        </w:tabs>
        <w:ind w:left="0"/>
      </w:pPr>
      <w:bookmarkStart w:id="135" w:name="_Ref392747042"/>
      <w:bookmarkStart w:id="136" w:name="_Toc468715543"/>
      <w:r>
        <w:t>E</w:t>
      </w:r>
      <w:r w:rsidR="00921ADF">
        <w:t xml:space="preserve">valuatie en bijsturing </w:t>
      </w:r>
      <w:proofErr w:type="spellStart"/>
      <w:r w:rsidR="00921ADF">
        <w:t>contractbeheer</w:t>
      </w:r>
      <w:r w:rsidR="00F470FD">
        <w:t>s</w:t>
      </w:r>
      <w:proofErr w:type="spellEnd"/>
      <w:r w:rsidR="00921ADF">
        <w:t>- en toetsstrategie</w:t>
      </w:r>
      <w:bookmarkEnd w:id="135"/>
      <w:bookmarkEnd w:id="136"/>
    </w:p>
    <w:p w:rsidR="00921ADF" w:rsidRDefault="00B70C04" w:rsidP="00921ADF">
      <w:pPr>
        <w:pStyle w:val="Subparagraaf"/>
        <w:tabs>
          <w:tab w:val="clear" w:pos="227"/>
          <w:tab w:val="left" w:pos="0"/>
        </w:tabs>
        <w:ind w:hanging="2214"/>
      </w:pPr>
      <w:bookmarkStart w:id="137" w:name="_Ref384128704"/>
      <w:bookmarkStart w:id="138" w:name="_Toc384619671"/>
      <w:bookmarkStart w:id="139" w:name="_Toc433720998"/>
      <w:bookmarkStart w:id="140" w:name="_Toc437330739"/>
      <w:bookmarkStart w:id="141" w:name="_Toc468715544"/>
      <w:r>
        <w:t>Periodiek evalueren contractbeheersing</w:t>
      </w:r>
      <w:bookmarkEnd w:id="137"/>
      <w:bookmarkEnd w:id="138"/>
      <w:bookmarkEnd w:id="139"/>
      <w:bookmarkEnd w:id="140"/>
      <w:bookmarkEnd w:id="141"/>
    </w:p>
    <w:p w:rsidR="00E40DEA" w:rsidRDefault="00E40DEA" w:rsidP="00E40DEA">
      <w:r w:rsidRPr="00FB3196">
        <w:t xml:space="preserve">De </w:t>
      </w:r>
      <w:r>
        <w:t>contractbeheer</w:t>
      </w:r>
      <w:r w:rsidRPr="00FB3196">
        <w:t xml:space="preserve">strategie </w:t>
      </w:r>
      <w:r w:rsidR="00FF0A21">
        <w:t>is</w:t>
      </w:r>
      <w:r w:rsidRPr="00FB3196">
        <w:t xml:space="preserve"> geldi</w:t>
      </w:r>
      <w:r>
        <w:t xml:space="preserve">g gedurende de gehele </w:t>
      </w:r>
      <w:r w:rsidR="00F25A2B" w:rsidRPr="00F25A2B">
        <w:t>Exploitatiefase</w:t>
      </w:r>
      <w:r w:rsidRPr="00F25A2B">
        <w:t xml:space="preserve"> tot </w:t>
      </w:r>
      <w:r w:rsidR="00F25A2B">
        <w:t xml:space="preserve">en met </w:t>
      </w:r>
      <w:r w:rsidR="00F25A2B" w:rsidRPr="00F25A2B">
        <w:t>Eind</w:t>
      </w:r>
      <w:r w:rsidRPr="00F25A2B">
        <w:t>datum, t</w:t>
      </w:r>
      <w:r w:rsidRPr="00FB3196">
        <w:t>enzij er wezenlijke wijzigingen plaatsvinden in het risicoprofiel</w:t>
      </w:r>
      <w:r>
        <w:t xml:space="preserve">, </w:t>
      </w:r>
      <w:r w:rsidRPr="00FF0A21">
        <w:rPr>
          <w:szCs w:val="18"/>
        </w:rPr>
        <w:t xml:space="preserve">veranderingen vanuit de omgeving, of </w:t>
      </w:r>
      <w:r w:rsidR="00CF5035" w:rsidRPr="00FF0A21">
        <w:rPr>
          <w:szCs w:val="18"/>
        </w:rPr>
        <w:t>Opdrachtgever</w:t>
      </w:r>
      <w:r w:rsidRPr="00FF0A21">
        <w:rPr>
          <w:szCs w:val="18"/>
        </w:rPr>
        <w:t xml:space="preserve"> hier aanleiding toe geven. De </w:t>
      </w:r>
      <w:r w:rsidR="00A03053" w:rsidRPr="00FF0A21">
        <w:rPr>
          <w:szCs w:val="18"/>
        </w:rPr>
        <w:t>contractbeheer</w:t>
      </w:r>
      <w:r w:rsidR="00F470FD">
        <w:rPr>
          <w:szCs w:val="18"/>
        </w:rPr>
        <w:t>s</w:t>
      </w:r>
      <w:r w:rsidR="00FF0A21" w:rsidRPr="00FF0A21">
        <w:rPr>
          <w:szCs w:val="18"/>
        </w:rPr>
        <w:t>strategie</w:t>
      </w:r>
      <w:r w:rsidRPr="00FF0A21">
        <w:rPr>
          <w:szCs w:val="18"/>
        </w:rPr>
        <w:t>, toetsstrategie en het toetsproces worden</w:t>
      </w:r>
      <w:r w:rsidR="00A03053" w:rsidRPr="00FF0A21">
        <w:rPr>
          <w:szCs w:val="18"/>
        </w:rPr>
        <w:t xml:space="preserve"> op basis van de procedure “</w:t>
      </w:r>
      <w:r w:rsidR="00A03053" w:rsidRPr="00FF0A21">
        <w:rPr>
          <w:i/>
          <w:szCs w:val="18"/>
        </w:rPr>
        <w:t>Vaststellen en evalueren contractbeheersing</w:t>
      </w:r>
      <w:r w:rsidR="00A03053" w:rsidRPr="00FF0A21">
        <w:rPr>
          <w:szCs w:val="18"/>
        </w:rPr>
        <w:t xml:space="preserve">” </w:t>
      </w:r>
      <w:r w:rsidRPr="00FF0A21">
        <w:rPr>
          <w:szCs w:val="18"/>
        </w:rPr>
        <w:t xml:space="preserve">periodiek </w:t>
      </w:r>
      <w:r w:rsidR="00FF0A21" w:rsidRPr="00FF0A21">
        <w:rPr>
          <w:szCs w:val="18"/>
        </w:rPr>
        <w:t>(contractbeheer</w:t>
      </w:r>
      <w:r w:rsidR="00F470FD">
        <w:rPr>
          <w:szCs w:val="18"/>
        </w:rPr>
        <w:t>s</w:t>
      </w:r>
      <w:r w:rsidR="00FF0A21" w:rsidRPr="00FF0A21">
        <w:rPr>
          <w:szCs w:val="18"/>
        </w:rPr>
        <w:t xml:space="preserve">strategie </w:t>
      </w:r>
      <w:r w:rsidR="00FF0A21">
        <w:rPr>
          <w:szCs w:val="18"/>
        </w:rPr>
        <w:fldChar w:fldCharType="begin">
          <w:ffData>
            <w:name w:val=""/>
            <w:enabled/>
            <w:calcOnExit w:val="0"/>
            <w:textInput>
              <w:default w:val="&lt;vul aantal jaar in&gt;"/>
            </w:textInput>
          </w:ffData>
        </w:fldChar>
      </w:r>
      <w:r w:rsidR="00FF0A21">
        <w:rPr>
          <w:szCs w:val="18"/>
        </w:rPr>
        <w:instrText xml:space="preserve"> FORMTEXT </w:instrText>
      </w:r>
      <w:r w:rsidR="00FF0A21">
        <w:rPr>
          <w:szCs w:val="18"/>
        </w:rPr>
      </w:r>
      <w:r w:rsidR="00FF0A21">
        <w:rPr>
          <w:szCs w:val="18"/>
        </w:rPr>
        <w:fldChar w:fldCharType="separate"/>
      </w:r>
      <w:r w:rsidR="00FF0A21">
        <w:rPr>
          <w:noProof/>
          <w:szCs w:val="18"/>
        </w:rPr>
        <w:t>&lt;vul aantal jaar in&gt;</w:t>
      </w:r>
      <w:r w:rsidR="00FF0A21">
        <w:rPr>
          <w:szCs w:val="18"/>
        </w:rPr>
        <w:fldChar w:fldCharType="end"/>
      </w:r>
      <w:r w:rsidR="00FF0A21" w:rsidRPr="00FF0A21">
        <w:rPr>
          <w:szCs w:val="18"/>
        </w:rPr>
        <w:t xml:space="preserve">-jaarlijks, toetsstrategie en toetsplan jaarlijks) </w:t>
      </w:r>
      <w:r w:rsidRPr="00FF0A21">
        <w:rPr>
          <w:szCs w:val="18"/>
        </w:rPr>
        <w:t>geëva</w:t>
      </w:r>
      <w:r w:rsidR="00A03053" w:rsidRPr="00FF0A21">
        <w:rPr>
          <w:szCs w:val="18"/>
        </w:rPr>
        <w:t>lueerd.</w:t>
      </w:r>
      <w:r w:rsidR="00097EE0" w:rsidRPr="00FF0A21">
        <w:rPr>
          <w:szCs w:val="18"/>
        </w:rPr>
        <w:t xml:space="preserve"> </w:t>
      </w:r>
      <w:r w:rsidR="008A454E" w:rsidRPr="00FF0A21">
        <w:rPr>
          <w:szCs w:val="18"/>
        </w:rPr>
        <w:t xml:space="preserve">Bij deze evaluatie wordt per resultaatgebied </w:t>
      </w:r>
      <w:r w:rsidR="00762971" w:rsidRPr="00FF0A21">
        <w:rPr>
          <w:szCs w:val="18"/>
        </w:rPr>
        <w:t>nagegaan of de maatregelen zijn uitgevoerd, effectief zijn gebleken</w:t>
      </w:r>
      <w:r w:rsidR="00B60399" w:rsidRPr="00FF0A21">
        <w:rPr>
          <w:szCs w:val="18"/>
        </w:rPr>
        <w:t xml:space="preserve"> en </w:t>
      </w:r>
      <w:r w:rsidR="00762971" w:rsidRPr="00FF0A21">
        <w:rPr>
          <w:szCs w:val="18"/>
        </w:rPr>
        <w:t xml:space="preserve">wordt de </w:t>
      </w:r>
      <w:r w:rsidR="00B60399" w:rsidRPr="00FF0A21">
        <w:rPr>
          <w:szCs w:val="18"/>
        </w:rPr>
        <w:t xml:space="preserve">actualiteit van de </w:t>
      </w:r>
      <w:r w:rsidR="008A454E" w:rsidRPr="00FF0A21">
        <w:rPr>
          <w:szCs w:val="18"/>
        </w:rPr>
        <w:t>beheersmaatregelen</w:t>
      </w:r>
      <w:r w:rsidR="00B60399" w:rsidRPr="00FF0A21">
        <w:rPr>
          <w:szCs w:val="18"/>
        </w:rPr>
        <w:t xml:space="preserve"> </w:t>
      </w:r>
      <w:r w:rsidR="00762971" w:rsidRPr="00FF0A21">
        <w:rPr>
          <w:szCs w:val="18"/>
        </w:rPr>
        <w:t xml:space="preserve">in het A3-blad </w:t>
      </w:r>
      <w:r w:rsidR="00B60399" w:rsidRPr="00FF0A21">
        <w:rPr>
          <w:szCs w:val="18"/>
        </w:rPr>
        <w:t>nagegaan</w:t>
      </w:r>
      <w:r w:rsidR="008A454E" w:rsidRPr="00FF0A21">
        <w:rPr>
          <w:szCs w:val="18"/>
        </w:rPr>
        <w:t xml:space="preserve"> (interactie, toetsing, interventie)</w:t>
      </w:r>
      <w:r w:rsidR="00B60399" w:rsidRPr="00FF0A21">
        <w:rPr>
          <w:szCs w:val="18"/>
        </w:rPr>
        <w:t xml:space="preserve">. Hierbij wordt </w:t>
      </w:r>
      <w:r w:rsidR="00762971" w:rsidRPr="00FF0A21">
        <w:rPr>
          <w:szCs w:val="18"/>
        </w:rPr>
        <w:t xml:space="preserve">op basis van het A3-blad </w:t>
      </w:r>
      <w:r w:rsidR="00B60399" w:rsidRPr="00FF0A21">
        <w:rPr>
          <w:szCs w:val="18"/>
        </w:rPr>
        <w:t>bepaald welke beheersmaatregelen</w:t>
      </w:r>
      <w:r w:rsidR="005E4A18">
        <w:rPr>
          <w:szCs w:val="18"/>
        </w:rPr>
        <w:t xml:space="preserve"> de</w:t>
      </w:r>
      <w:r w:rsidR="00B60399" w:rsidRPr="00FF0A21">
        <w:rPr>
          <w:szCs w:val="18"/>
        </w:rPr>
        <w:t xml:space="preserve"> </w:t>
      </w:r>
      <w:r w:rsidR="00DD4AE6">
        <w:rPr>
          <w:szCs w:val="18"/>
        </w:rPr>
        <w:t xml:space="preserve">komende periode </w:t>
      </w:r>
      <w:r w:rsidR="00B60399" w:rsidRPr="00FF0A21">
        <w:rPr>
          <w:szCs w:val="18"/>
        </w:rPr>
        <w:t>ingezet dienen te worden</w:t>
      </w:r>
      <w:r w:rsidR="004E34B1" w:rsidRPr="00FF0A21">
        <w:rPr>
          <w:szCs w:val="18"/>
        </w:rPr>
        <w:t>,</w:t>
      </w:r>
      <w:r w:rsidR="00762971" w:rsidRPr="00FF0A21">
        <w:rPr>
          <w:szCs w:val="18"/>
        </w:rPr>
        <w:t xml:space="preserve"> dan</w:t>
      </w:r>
      <w:r w:rsidR="00865E71" w:rsidRPr="00FF0A21">
        <w:rPr>
          <w:szCs w:val="18"/>
        </w:rPr>
        <w:t xml:space="preserve"> </w:t>
      </w:r>
      <w:r w:rsidR="00762971" w:rsidRPr="00FF0A21">
        <w:rPr>
          <w:szCs w:val="18"/>
        </w:rPr>
        <w:t>wel</w:t>
      </w:r>
      <w:r w:rsidR="004E34B1" w:rsidRPr="00FF0A21">
        <w:rPr>
          <w:szCs w:val="18"/>
        </w:rPr>
        <w:t xml:space="preserve"> wel</w:t>
      </w:r>
      <w:r w:rsidR="00762971" w:rsidRPr="00FF0A21">
        <w:rPr>
          <w:szCs w:val="18"/>
        </w:rPr>
        <w:t xml:space="preserve">ke </w:t>
      </w:r>
      <w:r w:rsidR="00B60399" w:rsidRPr="00FF0A21">
        <w:rPr>
          <w:szCs w:val="18"/>
        </w:rPr>
        <w:t xml:space="preserve">extra </w:t>
      </w:r>
      <w:r w:rsidR="00762971" w:rsidRPr="00FF0A21">
        <w:rPr>
          <w:szCs w:val="18"/>
        </w:rPr>
        <w:t>maatregelen</w:t>
      </w:r>
      <w:r w:rsidR="00B60399" w:rsidRPr="00FF0A21">
        <w:rPr>
          <w:szCs w:val="18"/>
        </w:rPr>
        <w:t xml:space="preserve"> </w:t>
      </w:r>
      <w:r w:rsidR="00762971" w:rsidRPr="00FF0A21">
        <w:rPr>
          <w:szCs w:val="18"/>
        </w:rPr>
        <w:t>bovenop deze basis zullen worden getroffen</w:t>
      </w:r>
      <w:r w:rsidR="00B60399">
        <w:t>.</w:t>
      </w:r>
      <w:r w:rsidR="00BC5D12">
        <w:t xml:space="preserve"> </w:t>
      </w:r>
      <w:r w:rsidR="00762971">
        <w:t>Het resultaat van deze evaluatie</w:t>
      </w:r>
      <w:r w:rsidR="00BC5D12">
        <w:t xml:space="preserve"> wordt vastgelegd in het verslag van de evaluatie</w:t>
      </w:r>
      <w:r w:rsidR="00A20CC0">
        <w:t xml:space="preserve"> </w:t>
      </w:r>
      <w:r w:rsidR="00BC5D12">
        <w:t>en het risicodossier</w:t>
      </w:r>
      <w:r w:rsidR="00E70874">
        <w:t>.</w:t>
      </w:r>
    </w:p>
    <w:p w:rsidR="00E70874" w:rsidRDefault="00E70874" w:rsidP="00E40DEA"/>
    <w:p w:rsidR="001603B7" w:rsidRDefault="00A03053" w:rsidP="005331E8">
      <w:r>
        <w:t xml:space="preserve">Tijdens de evaluatie </w:t>
      </w:r>
      <w:r w:rsidR="00E40DEA">
        <w:t>wordt tevens een</w:t>
      </w:r>
      <w:r w:rsidR="00FA22D0">
        <w:t xml:space="preserve"> </w:t>
      </w:r>
      <w:r w:rsidR="00E40DEA">
        <w:t xml:space="preserve">oordeel gegeven over de mate van beheersing van de </w:t>
      </w:r>
      <w:r>
        <w:t xml:space="preserve">risico’s per </w:t>
      </w:r>
      <w:r w:rsidR="00E40DEA">
        <w:t>r</w:t>
      </w:r>
      <w:r>
        <w:t xml:space="preserve">esultaatgebied </w:t>
      </w:r>
      <w:r w:rsidR="00E40DEA">
        <w:t xml:space="preserve">(zoals weergegeven in </w:t>
      </w:r>
      <w:r w:rsidR="005E4A18">
        <w:t xml:space="preserve">uitgewerkte </w:t>
      </w:r>
      <w:r w:rsidR="00AB00F2">
        <w:t>risicoanalyse</w:t>
      </w:r>
      <w:r w:rsidR="005E4A18">
        <w:t xml:space="preserve">, zie bijlage </w:t>
      </w:r>
      <w:r w:rsidR="005E4A18" w:rsidRPr="00DD4AE6">
        <w:t>2</w:t>
      </w:r>
      <w:r w:rsidR="00E40DEA">
        <w:t>)</w:t>
      </w:r>
      <w:r>
        <w:t xml:space="preserve"> en worden eventuele aanpassingen aan deze risico</w:t>
      </w:r>
      <w:r w:rsidR="009B1669">
        <w:t>’</w:t>
      </w:r>
      <w:r>
        <w:t>s en beheersmaatregelen besproken</w:t>
      </w:r>
      <w:r w:rsidR="00E40DEA">
        <w:t xml:space="preserve">. </w:t>
      </w:r>
      <w:r>
        <w:t>De resultaten</w:t>
      </w:r>
      <w:r w:rsidR="009B1669">
        <w:t xml:space="preserve"> van deze risico evaluatie</w:t>
      </w:r>
      <w:r>
        <w:t xml:space="preserve"> </w:t>
      </w:r>
      <w:r w:rsidR="00F71518">
        <w:t xml:space="preserve">worden </w:t>
      </w:r>
      <w:r w:rsidR="009B1669">
        <w:t>doorgevoerd in het risicodossier</w:t>
      </w:r>
      <w:r>
        <w:t>.</w:t>
      </w:r>
      <w:r w:rsidR="00844000">
        <w:t xml:space="preserve"> Voor meer informatie omtrent </w:t>
      </w:r>
      <w:r w:rsidR="00AF374A">
        <w:t xml:space="preserve">de relatie tussen het </w:t>
      </w:r>
      <w:r w:rsidR="00844000">
        <w:t xml:space="preserve">risicomanagement </w:t>
      </w:r>
      <w:r w:rsidR="00AF374A">
        <w:t>en</w:t>
      </w:r>
      <w:r w:rsidR="00844000">
        <w:t xml:space="preserve"> contractbeheersing zie </w:t>
      </w:r>
      <w:r w:rsidR="00844000" w:rsidRPr="00DD4AE6">
        <w:t xml:space="preserve">paragraaf </w:t>
      </w:r>
      <w:r w:rsidR="00844000" w:rsidRPr="00DD4AE6">
        <w:fldChar w:fldCharType="begin"/>
      </w:r>
      <w:r w:rsidR="00844000" w:rsidRPr="00DD4AE6">
        <w:instrText xml:space="preserve"> REF _Ref384386303 \r \h </w:instrText>
      </w:r>
      <w:r w:rsidR="005E4A18" w:rsidRPr="00DD4AE6">
        <w:instrText xml:space="preserve"> \* MERGEFORMAT </w:instrText>
      </w:r>
      <w:r w:rsidR="00844000" w:rsidRPr="00DD4AE6">
        <w:fldChar w:fldCharType="separate"/>
      </w:r>
      <w:r w:rsidR="00C63A1F">
        <w:t>5.2</w:t>
      </w:r>
      <w:r w:rsidR="00844000" w:rsidRPr="00DD4AE6">
        <w:fldChar w:fldCharType="end"/>
      </w:r>
      <w:r w:rsidR="00B11AE1" w:rsidRPr="00DD4AE6">
        <w:t>.</w:t>
      </w:r>
    </w:p>
    <w:p w:rsidR="00B11AE1" w:rsidRDefault="00B11AE1" w:rsidP="005331E8"/>
    <w:p w:rsidR="005E4A18" w:rsidRPr="008E08EF" w:rsidRDefault="005E4A18" w:rsidP="005E4A18">
      <w:r>
        <w:t>Bijbehorende procesbeschrijvingen (</w:t>
      </w:r>
      <w:r w:rsidR="00DD4AE6">
        <w:t>z</w:t>
      </w:r>
      <w:r>
        <w:t xml:space="preserve">ie bijlage </w:t>
      </w:r>
      <w:r w:rsidRPr="00DD4AE6">
        <w:t>1</w:t>
      </w:r>
      <w:r w:rsidRPr="008E08EF">
        <w:t>)</w:t>
      </w:r>
    </w:p>
    <w:p w:rsidR="005E4A18" w:rsidRPr="008E08EF" w:rsidRDefault="005E4A18" w:rsidP="005E4A18">
      <w:pPr>
        <w:numPr>
          <w:ilvl w:val="0"/>
          <w:numId w:val="18"/>
        </w:numPr>
        <w:ind w:left="426" w:hanging="426"/>
        <w:rPr>
          <w:rFonts w:cs="Arial"/>
          <w:szCs w:val="18"/>
        </w:rPr>
      </w:pPr>
      <w:r w:rsidRPr="008E08EF">
        <w:rPr>
          <w:rFonts w:cs="Arial"/>
          <w:szCs w:val="18"/>
        </w:rPr>
        <w:t>Vaststellen en evalueren contractbeheersing;</w:t>
      </w:r>
    </w:p>
    <w:p w:rsidR="005E4A18" w:rsidRPr="008E08EF" w:rsidRDefault="005E4A18" w:rsidP="005E4A18">
      <w:pPr>
        <w:numPr>
          <w:ilvl w:val="0"/>
          <w:numId w:val="18"/>
        </w:numPr>
        <w:ind w:left="426" w:hanging="426"/>
      </w:pPr>
      <w:r w:rsidRPr="008E08EF">
        <w:rPr>
          <w:rFonts w:cs="Arial"/>
          <w:szCs w:val="18"/>
        </w:rPr>
        <w:t>Risicomanagement</w:t>
      </w:r>
      <w:r w:rsidR="004021A0">
        <w:rPr>
          <w:rFonts w:cs="Arial"/>
          <w:szCs w:val="18"/>
        </w:rPr>
        <w:t xml:space="preserve"> in relatie tot </w:t>
      </w:r>
      <w:r w:rsidR="00470352">
        <w:rPr>
          <w:rFonts w:cs="Arial"/>
          <w:szCs w:val="18"/>
        </w:rPr>
        <w:t>contractbeheersing</w:t>
      </w:r>
      <w:r w:rsidRPr="008E08EF">
        <w:rPr>
          <w:rFonts w:cs="Arial"/>
          <w:szCs w:val="18"/>
        </w:rPr>
        <w:t>.</w:t>
      </w:r>
    </w:p>
    <w:p w:rsidR="00921ADF" w:rsidRDefault="00921ADF" w:rsidP="00650817">
      <w:pPr>
        <w:pStyle w:val="Subparagraaf"/>
        <w:tabs>
          <w:tab w:val="clear" w:pos="227"/>
          <w:tab w:val="left" w:pos="0"/>
        </w:tabs>
        <w:ind w:hanging="2214"/>
      </w:pPr>
      <w:bookmarkStart w:id="142" w:name="_Toc437330740"/>
      <w:bookmarkStart w:id="143" w:name="_Toc468715545"/>
      <w:bookmarkStart w:id="144" w:name="_Toc384619672"/>
      <w:bookmarkStart w:id="145" w:name="_Toc433720999"/>
      <w:r>
        <w:t xml:space="preserve">Evaluatie </w:t>
      </w:r>
      <w:r w:rsidR="00D05B04">
        <w:t>m</w:t>
      </w:r>
      <w:r>
        <w:t>anagement</w:t>
      </w:r>
      <w:r w:rsidR="00B87BEA">
        <w:t>s</w:t>
      </w:r>
      <w:r>
        <w:t>ysteem</w:t>
      </w:r>
      <w:bookmarkEnd w:id="142"/>
      <w:bookmarkEnd w:id="143"/>
      <w:r>
        <w:t xml:space="preserve"> </w:t>
      </w:r>
      <w:bookmarkEnd w:id="144"/>
      <w:bookmarkEnd w:id="145"/>
    </w:p>
    <w:p w:rsidR="00294B6E" w:rsidRDefault="00A03053" w:rsidP="00B60399">
      <w:r>
        <w:t>In het kader van</w:t>
      </w:r>
      <w:r w:rsidR="00E40DEA">
        <w:t xml:space="preserve"> de evaluatie zoals beschreven in paragraaf </w:t>
      </w:r>
      <w:r>
        <w:fldChar w:fldCharType="begin"/>
      </w:r>
      <w:r>
        <w:instrText xml:space="preserve"> REF _Ref384128704 \r \h </w:instrText>
      </w:r>
      <w:r>
        <w:fldChar w:fldCharType="separate"/>
      </w:r>
      <w:r w:rsidR="00C63A1F">
        <w:t>3.4.1</w:t>
      </w:r>
      <w:r>
        <w:fldChar w:fldCharType="end"/>
      </w:r>
      <w:r>
        <w:t xml:space="preserve">, </w:t>
      </w:r>
      <w:r w:rsidR="00622CF5">
        <w:t xml:space="preserve">stelt </w:t>
      </w:r>
      <w:r w:rsidR="001B3EA4" w:rsidRPr="009123C5">
        <w:t>de contractmanager</w:t>
      </w:r>
      <w:r w:rsidR="006B1604">
        <w:t xml:space="preserve"> </w:t>
      </w:r>
      <w:r w:rsidR="00622CF5">
        <w:t xml:space="preserve">middels </w:t>
      </w:r>
      <w:r w:rsidR="006B1604">
        <w:t xml:space="preserve">een </w:t>
      </w:r>
      <w:r w:rsidR="009738DF">
        <w:t xml:space="preserve">gemotiveerd </w:t>
      </w:r>
      <w:r w:rsidR="006B1604">
        <w:t>kwalitatief oordeel</w:t>
      </w:r>
      <w:r w:rsidR="001B3EA4" w:rsidRPr="009123C5">
        <w:t xml:space="preserve"> </w:t>
      </w:r>
      <w:r w:rsidR="00622CF5">
        <w:t xml:space="preserve">vast </w:t>
      </w:r>
      <w:r w:rsidR="005E07F2">
        <w:t>in hoeverre</w:t>
      </w:r>
      <w:r w:rsidR="005E07F2" w:rsidRPr="009123C5">
        <w:t xml:space="preserve"> </w:t>
      </w:r>
      <w:r w:rsidR="001B3EA4" w:rsidRPr="009123C5">
        <w:t xml:space="preserve">gesteund kan worden op het managementsysteem van </w:t>
      </w:r>
      <w:r>
        <w:t xml:space="preserve">de </w:t>
      </w:r>
      <w:r w:rsidR="00CF5035">
        <w:t>Opdrachtnemer</w:t>
      </w:r>
      <w:r w:rsidR="001B3EA4" w:rsidRPr="009123C5">
        <w:t xml:space="preserve">. </w:t>
      </w:r>
      <w:r w:rsidR="00622CF5">
        <w:t xml:space="preserve">De resultaten van de </w:t>
      </w:r>
      <w:r w:rsidR="001B3EA4" w:rsidRPr="009123C5">
        <w:t>toetsen</w:t>
      </w:r>
      <w:r w:rsidR="00622CF5">
        <w:t xml:space="preserve"> zoals opgenomen in de toetsstrategie voor</w:t>
      </w:r>
      <w:r w:rsidR="001B3EA4" w:rsidRPr="009123C5">
        <w:t xml:space="preserve"> resultaatgebied 1 en 7 vormen de </w:t>
      </w:r>
      <w:r w:rsidR="009123C5" w:rsidRPr="009123C5">
        <w:t xml:space="preserve">primaire </w:t>
      </w:r>
      <w:r w:rsidR="001B3EA4" w:rsidRPr="009123C5">
        <w:t>basis voor deze uitspraak.</w:t>
      </w:r>
      <w:r w:rsidR="009123C5" w:rsidRPr="009123C5">
        <w:t xml:space="preserve"> Zolang toetsen op deze resultaatgebieden positieve resultaten opleveren staat vast dat in de basis het managementsysteem van de </w:t>
      </w:r>
      <w:r w:rsidR="00CF5035">
        <w:t>Opdrachtnemer</w:t>
      </w:r>
      <w:r w:rsidR="00622CF5">
        <w:t xml:space="preserve"> functioneert</w:t>
      </w:r>
      <w:r w:rsidR="009123C5" w:rsidRPr="009123C5">
        <w:t>. Resultaten van toetsen op resultaatgebieden 2 t/m 6</w:t>
      </w:r>
      <w:r w:rsidR="00622CF5">
        <w:t xml:space="preserve">, </w:t>
      </w:r>
      <w:r w:rsidR="009123C5">
        <w:t xml:space="preserve">tussentijds geconstateerde Tekortkomingen </w:t>
      </w:r>
      <w:r w:rsidR="00CF5035">
        <w:t>Opdrachtnemer</w:t>
      </w:r>
      <w:r w:rsidR="009123C5" w:rsidRPr="009123C5">
        <w:t xml:space="preserve"> </w:t>
      </w:r>
      <w:r w:rsidR="00622CF5">
        <w:t xml:space="preserve">en overige signalen vanuit </w:t>
      </w:r>
      <w:r w:rsidR="004021A0">
        <w:t>de interactie en de interventie</w:t>
      </w:r>
      <w:r w:rsidR="00622CF5">
        <w:t xml:space="preserve"> </w:t>
      </w:r>
      <w:r w:rsidR="009123C5" w:rsidRPr="009123C5">
        <w:t xml:space="preserve">worden </w:t>
      </w:r>
      <w:r w:rsidR="00622CF5">
        <w:t xml:space="preserve">in het kwalitatief oordeel meegenomen om de uitspraak over </w:t>
      </w:r>
      <w:r w:rsidR="009123C5" w:rsidRPr="009123C5">
        <w:t>de blijvende werking van het m</w:t>
      </w:r>
      <w:r w:rsidR="00470352">
        <w:t>anagementsysteem te bevestigen.</w:t>
      </w:r>
    </w:p>
    <w:p w:rsidR="00E42873" w:rsidRDefault="00E42873" w:rsidP="00B60399"/>
    <w:p w:rsidR="00E42873" w:rsidRDefault="00E42873" w:rsidP="00B60399">
      <w:r>
        <w:t xml:space="preserve">Indien blijkt dat er </w:t>
      </w:r>
      <w:r w:rsidR="005E4A18">
        <w:t>onvoldoende</w:t>
      </w:r>
      <w:r>
        <w:t xml:space="preserve"> gesteund kan worde</w:t>
      </w:r>
      <w:r w:rsidR="001A38B7">
        <w:t xml:space="preserve">n op het </w:t>
      </w:r>
      <w:r w:rsidR="00B11AE1">
        <w:t xml:space="preserve">managementsysteem </w:t>
      </w:r>
      <w:r w:rsidR="001A38B7">
        <w:t xml:space="preserve">zal tijdens de </w:t>
      </w:r>
      <w:r>
        <w:t>jaarlijkse evaluatie</w:t>
      </w:r>
      <w:r w:rsidR="005E4A18" w:rsidRPr="005E4A18">
        <w:t xml:space="preserve"> </w:t>
      </w:r>
      <w:r w:rsidR="005E4A18">
        <w:t>van het managementsysteem (of eerder indien het IPM-overleg hiertoe besluit)</w:t>
      </w:r>
      <w:r>
        <w:t xml:space="preserve"> op basis van het kwalitatief oordeel </w:t>
      </w:r>
      <w:r w:rsidR="00622CF5">
        <w:t xml:space="preserve">een impactanalyse worden gemaakt, waarbij wordt bepaald </w:t>
      </w:r>
      <w:r w:rsidR="00FA22D0">
        <w:t>welke aanvullende beheersmaatregelen m</w:t>
      </w:r>
      <w:r w:rsidR="00865E71">
        <w:t>.</w:t>
      </w:r>
      <w:r w:rsidR="00FA22D0">
        <w:t>b</w:t>
      </w:r>
      <w:r w:rsidR="00865E71">
        <w:t>.</w:t>
      </w:r>
      <w:r w:rsidR="00FA22D0">
        <w:t>t</w:t>
      </w:r>
      <w:r w:rsidR="00865E71">
        <w:t>.</w:t>
      </w:r>
      <w:r w:rsidR="00FA22D0">
        <w:t xml:space="preserve"> interactie/toetsing/interventie en </w:t>
      </w:r>
      <w:r>
        <w:t xml:space="preserve">inzet van plan B noodzakelijk is en zo </w:t>
      </w:r>
      <w:r w:rsidR="009738DF">
        <w:t>ja op welke resultaatgebieden.</w:t>
      </w:r>
    </w:p>
    <w:p w:rsidR="009C7A3B" w:rsidRDefault="009C7A3B" w:rsidP="00B60399"/>
    <w:p w:rsidR="0028749A" w:rsidRDefault="00921ADF" w:rsidP="0028749A">
      <w:pPr>
        <w:pStyle w:val="GenummerdHoofdstuk"/>
        <w:rPr>
          <w:b/>
        </w:rPr>
      </w:pPr>
      <w:bookmarkStart w:id="146" w:name="_Toc468715546"/>
      <w:r>
        <w:rPr>
          <w:b/>
        </w:rPr>
        <w:lastRenderedPageBreak/>
        <w:t>Primair contractbeheer</w:t>
      </w:r>
      <w:r w:rsidR="00A3165F">
        <w:rPr>
          <w:b/>
        </w:rPr>
        <w:t>s</w:t>
      </w:r>
      <w:r w:rsidR="002F5BA1">
        <w:rPr>
          <w:b/>
        </w:rPr>
        <w:t>proces</w:t>
      </w:r>
      <w:bookmarkEnd w:id="146"/>
    </w:p>
    <w:p w:rsidR="002F5BA1" w:rsidRDefault="002F5BA1" w:rsidP="002F5BA1">
      <w:pPr>
        <w:pStyle w:val="Paragraaf"/>
        <w:tabs>
          <w:tab w:val="clear" w:pos="1134"/>
          <w:tab w:val="num" w:pos="0"/>
        </w:tabs>
        <w:ind w:left="0"/>
      </w:pPr>
      <w:bookmarkStart w:id="147" w:name="_Toc468715547"/>
      <w:r>
        <w:t>Inleiding</w:t>
      </w:r>
      <w:bookmarkEnd w:id="147"/>
    </w:p>
    <w:p w:rsidR="00CF2F80" w:rsidRDefault="00CF2F80" w:rsidP="00CF2F80">
      <w:pPr>
        <w:pStyle w:val="broodtekst"/>
      </w:pPr>
      <w:r>
        <w:t xml:space="preserve">Binnen de contractbeheersing worden 3 hoofdactiviteiten aangemerkt als het primair proces, te weten: </w:t>
      </w:r>
    </w:p>
    <w:p w:rsidR="00CF2F80" w:rsidRDefault="00CF2F80" w:rsidP="002412B0">
      <w:pPr>
        <w:pStyle w:val="broodtekst"/>
        <w:tabs>
          <w:tab w:val="clear" w:pos="227"/>
          <w:tab w:val="clear" w:pos="454"/>
          <w:tab w:val="clear" w:pos="680"/>
          <w:tab w:val="left" w:pos="425"/>
        </w:tabs>
      </w:pPr>
      <w:r>
        <w:t>a)</w:t>
      </w:r>
      <w:r w:rsidR="002412B0">
        <w:tab/>
      </w:r>
      <w:r>
        <w:t xml:space="preserve">het uitvoeren van toetsen – nader uitgewerkt in paragraaf </w:t>
      </w:r>
      <w:r>
        <w:fldChar w:fldCharType="begin"/>
      </w:r>
      <w:r>
        <w:instrText xml:space="preserve"> REF _Ref384111936 \r \h </w:instrText>
      </w:r>
      <w:r>
        <w:fldChar w:fldCharType="separate"/>
      </w:r>
      <w:r w:rsidR="00C63A1F">
        <w:t>4.2</w:t>
      </w:r>
      <w:r>
        <w:fldChar w:fldCharType="end"/>
      </w:r>
    </w:p>
    <w:p w:rsidR="00CF2F80" w:rsidRDefault="00CF2F80" w:rsidP="002412B0">
      <w:pPr>
        <w:pStyle w:val="broodtekst"/>
        <w:tabs>
          <w:tab w:val="clear" w:pos="227"/>
          <w:tab w:val="clear" w:pos="454"/>
          <w:tab w:val="clear" w:pos="680"/>
          <w:tab w:val="left" w:pos="425"/>
        </w:tabs>
      </w:pPr>
      <w:r>
        <w:t>b)</w:t>
      </w:r>
      <w:r w:rsidR="002412B0">
        <w:tab/>
      </w:r>
      <w:r>
        <w:t xml:space="preserve">het doen van betalingen – nader uitgewerkt in paragraaf </w:t>
      </w:r>
      <w:r>
        <w:fldChar w:fldCharType="begin"/>
      </w:r>
      <w:r>
        <w:instrText xml:space="preserve"> REF _Ref384111946 \r \h </w:instrText>
      </w:r>
      <w:r>
        <w:fldChar w:fldCharType="separate"/>
      </w:r>
      <w:r w:rsidR="00C63A1F">
        <w:t>4.3</w:t>
      </w:r>
      <w:r>
        <w:fldChar w:fldCharType="end"/>
      </w:r>
    </w:p>
    <w:p w:rsidR="00CF2F80" w:rsidRPr="00CF2F80" w:rsidRDefault="00CF2F80" w:rsidP="002412B0">
      <w:pPr>
        <w:pStyle w:val="broodtekst"/>
        <w:tabs>
          <w:tab w:val="clear" w:pos="227"/>
          <w:tab w:val="clear" w:pos="454"/>
          <w:tab w:val="clear" w:pos="680"/>
          <w:tab w:val="left" w:pos="425"/>
        </w:tabs>
      </w:pPr>
      <w:r>
        <w:t>c)</w:t>
      </w:r>
      <w:r w:rsidR="002412B0">
        <w:tab/>
      </w:r>
      <w:r>
        <w:t>het afgeven van</w:t>
      </w:r>
      <w:r w:rsidR="001A38B7">
        <w:t xml:space="preserve"> het Overdrachtscertificaat</w:t>
      </w:r>
      <w:r>
        <w:t xml:space="preserve"> – nader uitgewerkt in paragraaf </w:t>
      </w:r>
      <w:r w:rsidR="00762971">
        <w:fldChar w:fldCharType="begin"/>
      </w:r>
      <w:r w:rsidR="00762971">
        <w:instrText xml:space="preserve"> REF _Ref388597829 \n \h </w:instrText>
      </w:r>
      <w:r w:rsidR="00762971">
        <w:fldChar w:fldCharType="separate"/>
      </w:r>
      <w:r w:rsidR="00C63A1F">
        <w:t>4.4</w:t>
      </w:r>
      <w:r w:rsidR="00762971">
        <w:fldChar w:fldCharType="end"/>
      </w:r>
    </w:p>
    <w:p w:rsidR="002F5BA1" w:rsidRDefault="002F5BA1" w:rsidP="002F5BA1">
      <w:pPr>
        <w:pStyle w:val="Paragraaf"/>
        <w:tabs>
          <w:tab w:val="clear" w:pos="1134"/>
          <w:tab w:val="num" w:pos="0"/>
        </w:tabs>
        <w:ind w:left="0"/>
      </w:pPr>
      <w:bookmarkStart w:id="148" w:name="_Ref384111936"/>
      <w:bookmarkStart w:id="149" w:name="_Toc468715548"/>
      <w:r>
        <w:t>Toetsen</w:t>
      </w:r>
      <w:bookmarkEnd w:id="148"/>
      <w:bookmarkEnd w:id="149"/>
    </w:p>
    <w:p w:rsidR="00FB16A8" w:rsidRDefault="00FB16A8" w:rsidP="00FB16A8">
      <w:r>
        <w:t>Toetsing op het naleven van de contractuele verplichting door de Opdrachtnemer gebeurt volgens SCB, waarbij binnen het SCB toetsproces de volgende vier hoofdstappen worden onderscheiden:</w:t>
      </w:r>
    </w:p>
    <w:p w:rsidR="00FB16A8" w:rsidRDefault="00FB16A8" w:rsidP="00AB00F2">
      <w:pPr>
        <w:tabs>
          <w:tab w:val="left" w:pos="426"/>
        </w:tabs>
      </w:pPr>
      <w:r>
        <w:t>•</w:t>
      </w:r>
      <w:r>
        <w:tab/>
        <w:t>Opstellen toetsplan en toetsplanning</w:t>
      </w:r>
    </w:p>
    <w:p w:rsidR="00FB16A8" w:rsidRDefault="00FB16A8" w:rsidP="00AB00F2">
      <w:pPr>
        <w:tabs>
          <w:tab w:val="left" w:pos="426"/>
        </w:tabs>
      </w:pPr>
      <w:r>
        <w:t>•</w:t>
      </w:r>
      <w:r>
        <w:tab/>
      </w:r>
      <w:r w:rsidR="005C3440">
        <w:t>Voorbereiden toets (o</w:t>
      </w:r>
      <w:r>
        <w:t>pstellen toetsprogramma</w:t>
      </w:r>
      <w:r w:rsidR="005C3440">
        <w:t>)</w:t>
      </w:r>
    </w:p>
    <w:p w:rsidR="00FB16A8" w:rsidRDefault="00FB16A8" w:rsidP="00AB00F2">
      <w:pPr>
        <w:tabs>
          <w:tab w:val="left" w:pos="426"/>
        </w:tabs>
      </w:pPr>
      <w:r>
        <w:t>•</w:t>
      </w:r>
      <w:r>
        <w:tab/>
        <w:t>Uitvoeren van toetsen</w:t>
      </w:r>
    </w:p>
    <w:p w:rsidR="00FB16A8" w:rsidRDefault="00FB16A8" w:rsidP="00AB00F2">
      <w:pPr>
        <w:tabs>
          <w:tab w:val="left" w:pos="426"/>
        </w:tabs>
      </w:pPr>
      <w:r>
        <w:t>•</w:t>
      </w:r>
      <w:r>
        <w:tab/>
        <w:t>Opvolgen van toetsen</w:t>
      </w:r>
    </w:p>
    <w:p w:rsidR="00CF2F80" w:rsidRPr="00CF2F80" w:rsidRDefault="00CF2F80" w:rsidP="00CF2F80">
      <w:pPr>
        <w:pStyle w:val="Subparagraaf"/>
        <w:tabs>
          <w:tab w:val="clear" w:pos="227"/>
          <w:tab w:val="left" w:pos="0"/>
        </w:tabs>
        <w:ind w:left="-960" w:firstLine="0"/>
        <w:rPr>
          <w:iCs/>
        </w:rPr>
      </w:pPr>
      <w:bookmarkStart w:id="150" w:name="_Toc384619676"/>
      <w:bookmarkStart w:id="151" w:name="_Toc433721003"/>
      <w:bookmarkStart w:id="152" w:name="_Toc437330744"/>
      <w:bookmarkStart w:id="153" w:name="_Toc468715549"/>
      <w:r w:rsidRPr="00CF2F80">
        <w:rPr>
          <w:iCs/>
        </w:rPr>
        <w:t>Opstellen toetsplanning</w:t>
      </w:r>
      <w:bookmarkEnd w:id="150"/>
      <w:bookmarkEnd w:id="151"/>
      <w:bookmarkEnd w:id="152"/>
      <w:bookmarkEnd w:id="153"/>
    </w:p>
    <w:p w:rsidR="005C3440" w:rsidRDefault="005C3440" w:rsidP="005C3440">
      <w:r>
        <w:t xml:space="preserve">Voor de fase van Voltooiingsdatum tot Einddatum worden toetsplannen opgesteld voor een periode van </w:t>
      </w:r>
      <w:r w:rsidR="004021A0">
        <w:rPr>
          <w:szCs w:val="18"/>
        </w:rPr>
        <w:fldChar w:fldCharType="begin">
          <w:ffData>
            <w:name w:val=""/>
            <w:enabled/>
            <w:calcOnExit w:val="0"/>
            <w:textInput>
              <w:default w:val="&lt;vul aantal jaar in&gt;"/>
            </w:textInput>
          </w:ffData>
        </w:fldChar>
      </w:r>
      <w:r w:rsidR="004021A0">
        <w:rPr>
          <w:szCs w:val="18"/>
        </w:rPr>
        <w:instrText xml:space="preserve"> FORMTEXT </w:instrText>
      </w:r>
      <w:r w:rsidR="004021A0">
        <w:rPr>
          <w:szCs w:val="18"/>
        </w:rPr>
      </w:r>
      <w:r w:rsidR="004021A0">
        <w:rPr>
          <w:szCs w:val="18"/>
        </w:rPr>
        <w:fldChar w:fldCharType="separate"/>
      </w:r>
      <w:r w:rsidR="004021A0">
        <w:rPr>
          <w:noProof/>
          <w:szCs w:val="18"/>
        </w:rPr>
        <w:t>&lt;vul aantal jaar in&gt;</w:t>
      </w:r>
      <w:r w:rsidR="004021A0">
        <w:rPr>
          <w:szCs w:val="18"/>
        </w:rPr>
        <w:fldChar w:fldCharType="end"/>
      </w:r>
      <w:r>
        <w:t xml:space="preserve"> jaar waarin per resultaatgebied de toetsstrategie is uitgezet in de tijd.</w:t>
      </w:r>
    </w:p>
    <w:p w:rsidR="005C3440" w:rsidRDefault="005C3440" w:rsidP="005C3440">
      <w:r>
        <w:t xml:space="preserve">In bijlage </w:t>
      </w:r>
      <w:r w:rsidR="004021A0">
        <w:t>4</w:t>
      </w:r>
      <w:r>
        <w:t xml:space="preserve"> is het toetsplan opgenome</w:t>
      </w:r>
      <w:r w:rsidR="004021A0">
        <w:t>n.</w:t>
      </w:r>
    </w:p>
    <w:p w:rsidR="005C3440" w:rsidRDefault="005C3440" w:rsidP="005C3440"/>
    <w:p w:rsidR="005C3440" w:rsidRDefault="005C3440" w:rsidP="005C3440">
      <w:r>
        <w:t>Op basis van het vastgestelde toetsplan en het actuele risicodossier wordt een toetsplanning opgesteld. In de toetsplanning is de toetsmix</w:t>
      </w:r>
      <w:r w:rsidRPr="00176B92">
        <w:t>(systeem</w:t>
      </w:r>
      <w:r>
        <w:t>-, proces- en producttoetsen)</w:t>
      </w:r>
      <w:r w:rsidRPr="00176B92">
        <w:t xml:space="preserve"> uitgewerkt </w:t>
      </w:r>
      <w:r>
        <w:t>en geeft een doorkijk van een jaar waarbij het elk half jaar wordt geactualiseerd.</w:t>
      </w:r>
    </w:p>
    <w:p w:rsidR="009D2758" w:rsidRDefault="009D2758" w:rsidP="00CF2F80"/>
    <w:p w:rsidR="005C3440" w:rsidRDefault="005C3440" w:rsidP="005C3440">
      <w:r>
        <w:t>Relevante procedures (</w:t>
      </w:r>
      <w:r w:rsidR="004021A0">
        <w:t>z</w:t>
      </w:r>
      <w:r>
        <w:t xml:space="preserve">ie bijlage </w:t>
      </w:r>
      <w:r w:rsidRPr="004021A0">
        <w:t>1</w:t>
      </w:r>
      <w:r>
        <w:t>)</w:t>
      </w:r>
    </w:p>
    <w:p w:rsidR="005C3440" w:rsidRDefault="005C3440" w:rsidP="005C3440">
      <w:pPr>
        <w:numPr>
          <w:ilvl w:val="0"/>
          <w:numId w:val="19"/>
        </w:numPr>
        <w:ind w:left="426" w:hanging="426"/>
        <w:rPr>
          <w:rFonts w:cs="Arial"/>
          <w:szCs w:val="18"/>
        </w:rPr>
      </w:pPr>
      <w:r w:rsidRPr="00FB7A29">
        <w:rPr>
          <w:rFonts w:cs="Arial"/>
          <w:szCs w:val="18"/>
        </w:rPr>
        <w:t>Opstellen en actualiseren toetsplan</w:t>
      </w:r>
      <w:r>
        <w:rPr>
          <w:rFonts w:cs="Arial"/>
          <w:szCs w:val="18"/>
        </w:rPr>
        <w:t xml:space="preserve"> en -plan</w:t>
      </w:r>
      <w:r w:rsidRPr="00FB7A29">
        <w:rPr>
          <w:rFonts w:cs="Arial"/>
          <w:szCs w:val="18"/>
        </w:rPr>
        <w:t>ning OG</w:t>
      </w:r>
      <w:r>
        <w:rPr>
          <w:rFonts w:cs="Arial"/>
          <w:szCs w:val="18"/>
        </w:rPr>
        <w:t>;</w:t>
      </w:r>
    </w:p>
    <w:p w:rsidR="005C3440" w:rsidRDefault="005C3440" w:rsidP="005C3440">
      <w:pPr>
        <w:numPr>
          <w:ilvl w:val="0"/>
          <w:numId w:val="19"/>
        </w:numPr>
        <w:ind w:left="426" w:hanging="426"/>
      </w:pPr>
      <w:r>
        <w:rPr>
          <w:rFonts w:cs="Arial"/>
          <w:szCs w:val="18"/>
        </w:rPr>
        <w:t>Risicomanagement</w:t>
      </w:r>
      <w:r w:rsidR="004021A0">
        <w:rPr>
          <w:rFonts w:cs="Arial"/>
          <w:szCs w:val="18"/>
        </w:rPr>
        <w:t xml:space="preserve"> in relatie tot </w:t>
      </w:r>
      <w:r w:rsidR="00470352">
        <w:rPr>
          <w:rFonts w:cs="Arial"/>
          <w:szCs w:val="18"/>
        </w:rPr>
        <w:t>contractbeheersing</w:t>
      </w:r>
      <w:r>
        <w:rPr>
          <w:rFonts w:cs="Arial"/>
          <w:szCs w:val="18"/>
        </w:rPr>
        <w:t>.</w:t>
      </w:r>
    </w:p>
    <w:p w:rsidR="005C3440" w:rsidRDefault="005C3440" w:rsidP="005C3440">
      <w:pPr>
        <w:pStyle w:val="Subparagraaf"/>
        <w:tabs>
          <w:tab w:val="clear" w:pos="227"/>
          <w:tab w:val="left" w:pos="0"/>
        </w:tabs>
        <w:ind w:left="-960" w:firstLine="0"/>
        <w:rPr>
          <w:iCs/>
        </w:rPr>
      </w:pPr>
      <w:bookmarkStart w:id="154" w:name="_Toc443991350"/>
      <w:bookmarkStart w:id="155" w:name="_Toc468715550"/>
      <w:r>
        <w:rPr>
          <w:iCs/>
        </w:rPr>
        <w:t>Voorbereiden toets</w:t>
      </w:r>
      <w:bookmarkEnd w:id="154"/>
      <w:bookmarkEnd w:id="155"/>
    </w:p>
    <w:p w:rsidR="005C3440" w:rsidRPr="00176B92" w:rsidRDefault="005C3440" w:rsidP="005C3440">
      <w:pPr>
        <w:rPr>
          <w:szCs w:val="18"/>
        </w:rPr>
      </w:pPr>
      <w:r w:rsidRPr="00176B92">
        <w:rPr>
          <w:szCs w:val="18"/>
        </w:rPr>
        <w:t xml:space="preserve">Elke toets start met een kick-off bijeenkomst met het toetsteam en de betrokken IPM rolhouders om met hen het doel, de inrichting en de focus van de toets af te stemmen. </w:t>
      </w:r>
    </w:p>
    <w:p w:rsidR="005C3440" w:rsidRPr="00176B92" w:rsidRDefault="005C3440" w:rsidP="005C3440">
      <w:pPr>
        <w:rPr>
          <w:szCs w:val="18"/>
        </w:rPr>
      </w:pPr>
      <w:r w:rsidRPr="00176B92">
        <w:rPr>
          <w:szCs w:val="18"/>
        </w:rPr>
        <w:t>Dit vormt de basis voor het opstellen van het toetsprogramma. Het toetsprogramma omvat (waar nodig) meerdere onderdelen zoals interviews, hieraan voorafgaande deskstudies en/of producttoetsen waarvoor in afstemming met Opdrachtnemer wordt bepaald welke functionarissen</w:t>
      </w:r>
      <w:r>
        <w:rPr>
          <w:szCs w:val="18"/>
        </w:rPr>
        <w:t xml:space="preserve"> als auditees zullen deelnemen.</w:t>
      </w:r>
    </w:p>
    <w:p w:rsidR="005C3440" w:rsidRDefault="005C3440" w:rsidP="005C3440">
      <w:pPr>
        <w:rPr>
          <w:szCs w:val="18"/>
        </w:rPr>
      </w:pPr>
      <w:r w:rsidRPr="00176B92">
        <w:rPr>
          <w:szCs w:val="18"/>
        </w:rPr>
        <w:t xml:space="preserve">Het toetsteam bereidt, onder leiding van een </w:t>
      </w:r>
      <w:r>
        <w:rPr>
          <w:szCs w:val="18"/>
        </w:rPr>
        <w:t>(</w:t>
      </w:r>
      <w:r w:rsidRPr="00176B92">
        <w:rPr>
          <w:szCs w:val="18"/>
        </w:rPr>
        <w:t>lead</w:t>
      </w:r>
      <w:r>
        <w:rPr>
          <w:szCs w:val="18"/>
        </w:rPr>
        <w:t>)</w:t>
      </w:r>
      <w:r w:rsidRPr="00176B92">
        <w:rPr>
          <w:szCs w:val="18"/>
        </w:rPr>
        <w:t xml:space="preserve"> auditor, de toets inhoudelijk voor.</w:t>
      </w:r>
    </w:p>
    <w:p w:rsidR="005C3440" w:rsidRDefault="005C3440" w:rsidP="005C3440"/>
    <w:p w:rsidR="005C3440" w:rsidRDefault="005C3440" w:rsidP="005C3440">
      <w:r>
        <w:t>Relevante procedures (</w:t>
      </w:r>
      <w:r w:rsidR="004021A0">
        <w:t>z</w:t>
      </w:r>
      <w:r>
        <w:t>ie bijlage 1</w:t>
      </w:r>
      <w:r w:rsidRPr="008E08EF">
        <w:t>)</w:t>
      </w:r>
    </w:p>
    <w:p w:rsidR="005C3440" w:rsidRDefault="005C3440" w:rsidP="005C3440">
      <w:pPr>
        <w:numPr>
          <w:ilvl w:val="0"/>
          <w:numId w:val="20"/>
        </w:numPr>
        <w:ind w:left="426" w:hanging="426"/>
        <w:rPr>
          <w:rFonts w:cs="Arial"/>
          <w:szCs w:val="18"/>
        </w:rPr>
      </w:pPr>
      <w:r w:rsidRPr="00FB7A29">
        <w:rPr>
          <w:rFonts w:cs="Arial"/>
          <w:szCs w:val="18"/>
        </w:rPr>
        <w:t xml:space="preserve">Voorbereiden, uitvoeren </w:t>
      </w:r>
      <w:r>
        <w:rPr>
          <w:rFonts w:cs="Arial"/>
          <w:szCs w:val="18"/>
        </w:rPr>
        <w:t>en evalueren van toetsen door OG;</w:t>
      </w:r>
    </w:p>
    <w:p w:rsidR="005C3440" w:rsidRDefault="005C3440" w:rsidP="005C3440">
      <w:pPr>
        <w:numPr>
          <w:ilvl w:val="0"/>
          <w:numId w:val="20"/>
        </w:numPr>
        <w:ind w:left="426" w:hanging="426"/>
        <w:rPr>
          <w:rFonts w:cs="Arial"/>
          <w:szCs w:val="18"/>
        </w:rPr>
      </w:pPr>
      <w:r>
        <w:rPr>
          <w:rFonts w:cs="Arial"/>
          <w:szCs w:val="18"/>
        </w:rPr>
        <w:t>Risicomanagement</w:t>
      </w:r>
      <w:r w:rsidR="004021A0">
        <w:rPr>
          <w:rFonts w:cs="Arial"/>
          <w:szCs w:val="18"/>
        </w:rPr>
        <w:t xml:space="preserve"> in relatie tot </w:t>
      </w:r>
      <w:r w:rsidR="00470352">
        <w:rPr>
          <w:rFonts w:cs="Arial"/>
          <w:szCs w:val="18"/>
        </w:rPr>
        <w:t>contractbeheersing</w:t>
      </w:r>
      <w:r>
        <w:rPr>
          <w:rFonts w:cs="Arial"/>
          <w:szCs w:val="18"/>
        </w:rPr>
        <w:t>.</w:t>
      </w:r>
    </w:p>
    <w:p w:rsidR="005C3440" w:rsidRPr="000A46FF" w:rsidRDefault="005C3440" w:rsidP="005C3440">
      <w:pPr>
        <w:pStyle w:val="Subparagraaf"/>
        <w:tabs>
          <w:tab w:val="clear" w:pos="227"/>
          <w:tab w:val="left" w:pos="0"/>
        </w:tabs>
        <w:ind w:left="-960" w:firstLine="0"/>
        <w:rPr>
          <w:iCs/>
        </w:rPr>
      </w:pPr>
      <w:bookmarkStart w:id="156" w:name="_Toc384619678"/>
      <w:bookmarkStart w:id="157" w:name="_Toc443991351"/>
      <w:bookmarkStart w:id="158" w:name="_Toc468715551"/>
      <w:r w:rsidRPr="000A46FF">
        <w:rPr>
          <w:iCs/>
        </w:rPr>
        <w:t>Uitvoeren van toetsen</w:t>
      </w:r>
      <w:bookmarkEnd w:id="156"/>
      <w:bookmarkEnd w:id="157"/>
      <w:bookmarkEnd w:id="158"/>
    </w:p>
    <w:p w:rsidR="005C3440" w:rsidRDefault="005C3440" w:rsidP="005C3440">
      <w:r>
        <w:t>De vragenlijst vormt de basis voor elk interview dat wordt gehouden.</w:t>
      </w:r>
    </w:p>
    <w:p w:rsidR="005C3440" w:rsidRDefault="005C3440" w:rsidP="005C3440">
      <w:r>
        <w:t>Aan het eind van een toets wordt het overall toetsresultaat mondeling aan Opdrachtnemer teruggekoppeld. Op het bevindingen formulier wordt de negatieve bevinding (incl</w:t>
      </w:r>
      <w:r w:rsidR="00876FFD">
        <w:t>.</w:t>
      </w:r>
      <w:r>
        <w:t xml:space="preserve"> referentie, feit en bewijs) vastgelegd. Opdrachtnemer tekent het bevindingen formulier voor akkoord of formuleert op het formulier zijn bezwaar.</w:t>
      </w:r>
    </w:p>
    <w:p w:rsidR="005C3440" w:rsidRDefault="005C3440" w:rsidP="005C3440"/>
    <w:p w:rsidR="005C3440" w:rsidRDefault="005C3440" w:rsidP="005C3440">
      <w:r>
        <w:t>Relevante procedures (</w:t>
      </w:r>
      <w:r w:rsidR="004021A0">
        <w:t>z</w:t>
      </w:r>
      <w:r>
        <w:t>ie bijlage 1)</w:t>
      </w:r>
    </w:p>
    <w:p w:rsidR="005C3440" w:rsidRDefault="005C3440" w:rsidP="005C3440">
      <w:pPr>
        <w:numPr>
          <w:ilvl w:val="0"/>
          <w:numId w:val="20"/>
        </w:numPr>
        <w:ind w:left="426" w:hanging="426"/>
        <w:rPr>
          <w:rFonts w:cs="Arial"/>
          <w:szCs w:val="18"/>
        </w:rPr>
      </w:pPr>
      <w:r w:rsidRPr="00FB7A29">
        <w:rPr>
          <w:rFonts w:cs="Arial"/>
          <w:szCs w:val="18"/>
        </w:rPr>
        <w:t xml:space="preserve">Voorbereiden, uitvoeren </w:t>
      </w:r>
      <w:r>
        <w:rPr>
          <w:rFonts w:cs="Arial"/>
          <w:szCs w:val="18"/>
        </w:rPr>
        <w:t>e</w:t>
      </w:r>
      <w:r w:rsidR="00470352">
        <w:rPr>
          <w:rFonts w:cs="Arial"/>
          <w:szCs w:val="18"/>
        </w:rPr>
        <w:t>n evalueren van toetsen door OG.</w:t>
      </w:r>
    </w:p>
    <w:p w:rsidR="005C3440" w:rsidRPr="005E1127" w:rsidRDefault="005C3440" w:rsidP="005C3440">
      <w:pPr>
        <w:pStyle w:val="Subparagraaf"/>
        <w:tabs>
          <w:tab w:val="clear" w:pos="227"/>
          <w:tab w:val="left" w:pos="0"/>
        </w:tabs>
        <w:ind w:left="-960" w:firstLine="0"/>
        <w:rPr>
          <w:iCs/>
        </w:rPr>
      </w:pPr>
      <w:bookmarkStart w:id="159" w:name="_Toc443991352"/>
      <w:bookmarkStart w:id="160" w:name="_Toc468715552"/>
      <w:r w:rsidRPr="005E1127">
        <w:rPr>
          <w:iCs/>
        </w:rPr>
        <w:t>Opvolgen van toetsen</w:t>
      </w:r>
      <w:bookmarkEnd w:id="159"/>
      <w:bookmarkEnd w:id="160"/>
    </w:p>
    <w:p w:rsidR="00C60689" w:rsidRDefault="00C60689" w:rsidP="00C60689">
      <w:r>
        <w:rPr>
          <w:szCs w:val="18"/>
        </w:rPr>
        <w:t xml:space="preserve">Positieve bevindingen uit een toets worden in het toetsrapport vastgelegd en niet verder opgevolgd. Deze bevindingen vormen wel input voor het risicodossier. </w:t>
      </w:r>
      <w:r>
        <w:t xml:space="preserve">Negatieve </w:t>
      </w:r>
      <w:r>
        <w:lastRenderedPageBreak/>
        <w:t>bevindingen waarvoor de contractmanager besluit deze aan te merken als een ‘Tekortkoming ON’</w:t>
      </w:r>
      <w:r w:rsidR="002E3D1F">
        <w:rPr>
          <w:rStyle w:val="Voetnootmarkering"/>
        </w:rPr>
        <w:footnoteReference w:id="10"/>
      </w:r>
      <w:r>
        <w:t xml:space="preserve"> worden richting Opdrachtnemer afgehandeld volgens de </w:t>
      </w:r>
      <w:r w:rsidR="00702E0E">
        <w:t>procedure</w:t>
      </w:r>
      <w:r>
        <w:t xml:space="preserve"> ”</w:t>
      </w:r>
      <w:r>
        <w:rPr>
          <w:i/>
        </w:rPr>
        <w:t>Melden en monitoren tekortkomingen ON”</w:t>
      </w:r>
      <w:r>
        <w:t xml:space="preserve">. De toetsrapportage en negatieve bevindingen </w:t>
      </w:r>
      <w:r w:rsidR="00B333D9">
        <w:t xml:space="preserve">en eventuele Tekortkomingen Opdrachtnemer </w:t>
      </w:r>
      <w:r>
        <w:t>worden</w:t>
      </w:r>
      <w:r w:rsidR="00702E0E" w:rsidRPr="00702E0E">
        <w:t xml:space="preserve"> </w:t>
      </w:r>
      <w:r w:rsidR="00702E0E">
        <w:t xml:space="preserve">in de ondersteunende </w:t>
      </w:r>
      <w:r w:rsidR="00603AE6">
        <w:t>SCB tool</w:t>
      </w:r>
      <w:r>
        <w:t xml:space="preserve"> door het toetsteam afgehandeld. Het toetsteam geeft op basis van de toetsresultaten een advies aan de </w:t>
      </w:r>
      <w:r w:rsidR="00874BD6">
        <w:t>contractmanager</w:t>
      </w:r>
      <w:r w:rsidR="002712DA">
        <w:t xml:space="preserve"> </w:t>
      </w:r>
      <w:r>
        <w:t>omtrent getoetste risico’s (mate van beheersing door ON en/of nieuwe</w:t>
      </w:r>
      <w:r w:rsidR="00470352">
        <w:t xml:space="preserve"> aandachtspunten bij risico’s).</w:t>
      </w:r>
    </w:p>
    <w:p w:rsidR="00C60689" w:rsidRDefault="00C60689" w:rsidP="00C60689"/>
    <w:p w:rsidR="00C60689" w:rsidRDefault="00C60689" w:rsidP="00C60689">
      <w:r>
        <w:t>Het verloop van elke toets en de toetsresultaten worden na iedere toets geëvalueerd</w:t>
      </w:r>
      <w:r w:rsidR="00B333D9">
        <w:t xml:space="preserve"> in de </w:t>
      </w:r>
      <w:proofErr w:type="spellStart"/>
      <w:r w:rsidR="00B333D9">
        <w:t>outtake</w:t>
      </w:r>
      <w:proofErr w:type="spellEnd"/>
      <w:r>
        <w:t>. De consequenties worden met de IPM rolhouders en de risicomanager</w:t>
      </w:r>
      <w:r w:rsidR="002E3D1F">
        <w:t xml:space="preserve"> besproken tijdens de eerstvolgende risicosessie c.q. evaluatie</w:t>
      </w:r>
      <w:r>
        <w:t>. Deze consequenties kunnen aanleiding geven tot aanpassing van het risicodossier met mogelijk effect dat er aanvullende toetsen worden ingepland dan wel dat ingeplande toetsen worden uitgebreid met extra toets aandachtspunten.</w:t>
      </w:r>
    </w:p>
    <w:p w:rsidR="00CF2F80" w:rsidRDefault="00CF2F80" w:rsidP="00CF2F80">
      <w:pPr>
        <w:rPr>
          <w:szCs w:val="18"/>
        </w:rPr>
      </w:pPr>
    </w:p>
    <w:p w:rsidR="00326D45" w:rsidRPr="00CD36EB" w:rsidRDefault="00CF2F80" w:rsidP="00CD36EB">
      <w:r w:rsidRPr="00DC3353">
        <w:rPr>
          <w:szCs w:val="18"/>
        </w:rPr>
        <w:t xml:space="preserve">De bewaking of </w:t>
      </w:r>
      <w:r w:rsidR="00FB1024" w:rsidRPr="00DC3353">
        <w:rPr>
          <w:szCs w:val="18"/>
        </w:rPr>
        <w:t>negatieve bevindingen adequaat worden geregistreerd als afwijking en via het afwijkingenbeheerproces worden hersteld</w:t>
      </w:r>
      <w:r w:rsidR="00294B6E" w:rsidRPr="00DC3353">
        <w:rPr>
          <w:szCs w:val="18"/>
        </w:rPr>
        <w:t>,</w:t>
      </w:r>
      <w:r w:rsidR="00FB1024" w:rsidRPr="00DC3353">
        <w:rPr>
          <w:szCs w:val="18"/>
        </w:rPr>
        <w:t xml:space="preserve"> wordt via toetsing op resultaatgebied 7 meegenomen. In het algemeen zal hier beoordeeld worden of het afwijkingenbeheerproces leidt tot betrouwbaar herstel van afwijkingen. Het adequaat en tijdig </w:t>
      </w:r>
      <w:r w:rsidR="00FB1024" w:rsidRPr="00CD36EB">
        <w:t xml:space="preserve">herstel van </w:t>
      </w:r>
      <w:r w:rsidR="00932768" w:rsidRPr="00CD36EB">
        <w:t xml:space="preserve">Tekortkomingen Opdrachtnemer </w:t>
      </w:r>
      <w:r w:rsidR="00932768">
        <w:t xml:space="preserve">(TK-ON) </w:t>
      </w:r>
      <w:r w:rsidR="00FB1024" w:rsidRPr="00CD36EB">
        <w:t xml:space="preserve">welke </w:t>
      </w:r>
      <w:r w:rsidR="00932768">
        <w:t>d</w:t>
      </w:r>
      <w:r w:rsidR="003B2FF8">
        <w:t>oor de OG zijn geconstateerd</w:t>
      </w:r>
      <w:r w:rsidRPr="00CD36EB">
        <w:t xml:space="preserve"> wordt </w:t>
      </w:r>
      <w:r w:rsidR="00932768">
        <w:t>jaarlijks</w:t>
      </w:r>
      <w:r w:rsidRPr="00CD36EB">
        <w:t xml:space="preserve"> </w:t>
      </w:r>
      <w:r w:rsidR="00FB1024" w:rsidRPr="00CD36EB">
        <w:t xml:space="preserve">expliciet </w:t>
      </w:r>
      <w:r w:rsidRPr="00CD36EB">
        <w:t xml:space="preserve">als hertoets meegenomen als onderdeel </w:t>
      </w:r>
      <w:r w:rsidR="003B2FF8">
        <w:t xml:space="preserve">van </w:t>
      </w:r>
      <w:r w:rsidR="00932768">
        <w:t xml:space="preserve">toetsing </w:t>
      </w:r>
      <w:r w:rsidR="003B2FF8">
        <w:t xml:space="preserve">op </w:t>
      </w:r>
      <w:r w:rsidR="00932768" w:rsidRPr="00DC3353">
        <w:rPr>
          <w:szCs w:val="18"/>
        </w:rPr>
        <w:t>resultaatgebied 7</w:t>
      </w:r>
      <w:r w:rsidRPr="00CD36EB">
        <w:t xml:space="preserve">. Naar aanleiding van </w:t>
      </w:r>
      <w:r w:rsidR="00932768">
        <w:t>deze</w:t>
      </w:r>
      <w:r w:rsidR="00932768" w:rsidRPr="00CD36EB">
        <w:t xml:space="preserve"> </w:t>
      </w:r>
      <w:r w:rsidRPr="00CD36EB">
        <w:t xml:space="preserve">hertoets </w:t>
      </w:r>
      <w:r w:rsidR="00770D8A" w:rsidRPr="00CD36EB">
        <w:t xml:space="preserve">wordt </w:t>
      </w:r>
      <w:r w:rsidRPr="00CD36EB">
        <w:t xml:space="preserve">de conclusie getrokken </w:t>
      </w:r>
      <w:r w:rsidR="00FB1024" w:rsidRPr="00CD36EB">
        <w:t>of</w:t>
      </w:r>
      <w:r w:rsidRPr="00CD36EB">
        <w:t xml:space="preserve"> de </w:t>
      </w:r>
      <w:r w:rsidR="00FB1024" w:rsidRPr="00CD36EB">
        <w:t>T</w:t>
      </w:r>
      <w:r w:rsidRPr="00CD36EB">
        <w:t>ekortkoming</w:t>
      </w:r>
      <w:r w:rsidR="00FB1024" w:rsidRPr="00CD36EB">
        <w:t xml:space="preserve"> </w:t>
      </w:r>
      <w:r w:rsidR="00CF5035" w:rsidRPr="00CD36EB">
        <w:t>Opdrachtnemer</w:t>
      </w:r>
      <w:r w:rsidR="00E36796" w:rsidRPr="00CD36EB">
        <w:t xml:space="preserve"> </w:t>
      </w:r>
      <w:r w:rsidR="00932768">
        <w:t>juist en volledig</w:t>
      </w:r>
      <w:r w:rsidR="00E36796" w:rsidRPr="00CD36EB">
        <w:t xml:space="preserve"> </w:t>
      </w:r>
      <w:r w:rsidRPr="00CD36EB">
        <w:t>is hersteld.</w:t>
      </w:r>
    </w:p>
    <w:p w:rsidR="003D1EF4" w:rsidRDefault="003D1EF4" w:rsidP="00CA6653"/>
    <w:p w:rsidR="003B2FF8" w:rsidRPr="0071012D" w:rsidRDefault="003B2FF8" w:rsidP="003B2FF8">
      <w:pPr>
        <w:rPr>
          <w:szCs w:val="18"/>
        </w:rPr>
      </w:pPr>
      <w:r w:rsidRPr="0071012D">
        <w:rPr>
          <w:szCs w:val="18"/>
        </w:rPr>
        <w:t>Relevante procedures</w:t>
      </w:r>
      <w:r w:rsidR="004021A0">
        <w:rPr>
          <w:szCs w:val="18"/>
        </w:rPr>
        <w:t xml:space="preserve"> (zie bijlage 1)</w:t>
      </w:r>
      <w:r w:rsidRPr="0071012D">
        <w:rPr>
          <w:szCs w:val="18"/>
        </w:rPr>
        <w:t>:</w:t>
      </w:r>
    </w:p>
    <w:p w:rsidR="003B2FF8" w:rsidRPr="0071012D" w:rsidRDefault="003B2FF8" w:rsidP="003B2FF8">
      <w:pPr>
        <w:numPr>
          <w:ilvl w:val="0"/>
          <w:numId w:val="21"/>
        </w:numPr>
        <w:ind w:left="426" w:hanging="426"/>
        <w:rPr>
          <w:rFonts w:cs="Arial"/>
          <w:szCs w:val="18"/>
        </w:rPr>
      </w:pPr>
      <w:r w:rsidRPr="0071012D">
        <w:rPr>
          <w:rFonts w:cs="Arial"/>
          <w:szCs w:val="18"/>
        </w:rPr>
        <w:t>Bepalen beschikbaarheidsvergoeding</w:t>
      </w:r>
      <w:r w:rsidR="00184C63">
        <w:rPr>
          <w:rFonts w:cs="Arial"/>
          <w:szCs w:val="18"/>
        </w:rPr>
        <w:t xml:space="preserve"> en beoordelen periodieke opgave NBV</w:t>
      </w:r>
      <w:r>
        <w:rPr>
          <w:rFonts w:cs="Arial"/>
          <w:szCs w:val="18"/>
        </w:rPr>
        <w:t>;</w:t>
      </w:r>
    </w:p>
    <w:p w:rsidR="003B2FF8" w:rsidRPr="0071012D" w:rsidRDefault="003B2FF8" w:rsidP="003B2FF8">
      <w:pPr>
        <w:numPr>
          <w:ilvl w:val="0"/>
          <w:numId w:val="21"/>
        </w:numPr>
        <w:ind w:left="426" w:hanging="426"/>
        <w:rPr>
          <w:szCs w:val="18"/>
        </w:rPr>
      </w:pPr>
      <w:r w:rsidRPr="0071012D">
        <w:rPr>
          <w:rFonts w:cs="Arial"/>
          <w:szCs w:val="18"/>
        </w:rPr>
        <w:t>Melden en monitoren tekortkomingen ON</w:t>
      </w:r>
      <w:r>
        <w:rPr>
          <w:rFonts w:cs="Arial"/>
          <w:szCs w:val="18"/>
        </w:rPr>
        <w:t>.</w:t>
      </w:r>
    </w:p>
    <w:p w:rsidR="008227DD" w:rsidRDefault="002F5BA1" w:rsidP="006837C8">
      <w:pPr>
        <w:pStyle w:val="Paragraaf"/>
        <w:tabs>
          <w:tab w:val="clear" w:pos="1134"/>
          <w:tab w:val="num" w:pos="0"/>
        </w:tabs>
        <w:ind w:left="0"/>
      </w:pPr>
      <w:bookmarkStart w:id="161" w:name="_Ref384111946"/>
      <w:bookmarkStart w:id="162" w:name="_Toc468715553"/>
      <w:r>
        <w:t>Betalen</w:t>
      </w:r>
      <w:bookmarkEnd w:id="161"/>
      <w:bookmarkEnd w:id="162"/>
    </w:p>
    <w:p w:rsidR="008227DD" w:rsidRDefault="008227DD" w:rsidP="006837C8">
      <w:pPr>
        <w:pStyle w:val="Subparagraaf"/>
        <w:tabs>
          <w:tab w:val="clear" w:pos="227"/>
          <w:tab w:val="left" w:pos="0"/>
        </w:tabs>
        <w:ind w:left="0" w:hanging="960"/>
        <w:rPr>
          <w:iCs/>
        </w:rPr>
      </w:pPr>
      <w:bookmarkStart w:id="163" w:name="_Toc384619681"/>
      <w:bookmarkStart w:id="164" w:name="_Ref390154898"/>
      <w:bookmarkStart w:id="165" w:name="_Ref390154904"/>
      <w:bookmarkStart w:id="166" w:name="_Toc433721008"/>
      <w:bookmarkStart w:id="167" w:name="_Toc437330747"/>
      <w:bookmarkStart w:id="168" w:name="_Toc468715554"/>
      <w:r w:rsidRPr="006837C8">
        <w:rPr>
          <w:iCs/>
        </w:rPr>
        <w:t>Kwartaalbetalingen</w:t>
      </w:r>
      <w:bookmarkEnd w:id="163"/>
      <w:bookmarkEnd w:id="164"/>
      <w:bookmarkEnd w:id="165"/>
      <w:bookmarkEnd w:id="166"/>
      <w:bookmarkEnd w:id="167"/>
      <w:bookmarkEnd w:id="168"/>
    </w:p>
    <w:p w:rsidR="003B2FF8" w:rsidRDefault="003B2FF8" w:rsidP="006837C8">
      <w:pPr>
        <w:pStyle w:val="broodtekst"/>
        <w:tabs>
          <w:tab w:val="clear" w:pos="227"/>
          <w:tab w:val="clear" w:pos="454"/>
          <w:tab w:val="clear" w:pos="680"/>
          <w:tab w:val="left" w:pos="-480"/>
        </w:tabs>
        <w:rPr>
          <w:rFonts w:cs="Arial"/>
          <w:szCs w:val="24"/>
        </w:rPr>
      </w:pPr>
    </w:p>
    <w:p w:rsidR="003B2FF8" w:rsidRPr="00CD4A98" w:rsidRDefault="003B2FF8" w:rsidP="003B2FF8">
      <w:pPr>
        <w:rPr>
          <w:rFonts w:cs="Arial"/>
        </w:rPr>
      </w:pPr>
      <w:r w:rsidRPr="00CD4A98">
        <w:rPr>
          <w:rFonts w:cs="Arial"/>
        </w:rPr>
        <w:t>Iedere Betaalperiode dient de Opdrachtnemer betaald te worden voor de geleverde beschikbaarheid van de Infrastructuur RWS. Opdrachtnemer ontvangt voor het leveren van de beschikbare infrastructuur een Netto Beschikbaarheidsvergoeding (NBV). Het aantonen van de geleverde beschikbaarheid en hiermee onderbou</w:t>
      </w:r>
      <w:r>
        <w:rPr>
          <w:rFonts w:cs="Arial"/>
        </w:rPr>
        <w:t>wen van de NBV gebeurt via het P</w:t>
      </w:r>
      <w:r w:rsidRPr="00CD4A98">
        <w:rPr>
          <w:rFonts w:cs="Arial"/>
        </w:rPr>
        <w:t xml:space="preserve">MS (met name het verificatieproces)van de Opdrachtnemer . Uit het </w:t>
      </w:r>
      <w:r>
        <w:rPr>
          <w:rFonts w:cs="Arial"/>
        </w:rPr>
        <w:t xml:space="preserve">PMS </w:t>
      </w:r>
      <w:r w:rsidRPr="00CD4A98">
        <w:rPr>
          <w:rFonts w:cs="Arial"/>
        </w:rPr>
        <w:t xml:space="preserve">wordt de </w:t>
      </w:r>
      <w:r>
        <w:rPr>
          <w:rFonts w:cs="Arial"/>
        </w:rPr>
        <w:t>Kwartaalo</w:t>
      </w:r>
      <w:r w:rsidRPr="00CD4A98">
        <w:rPr>
          <w:rFonts w:cs="Arial"/>
        </w:rPr>
        <w:t>pgave genereerd die als basis dient voor het prestatie verklaren.</w:t>
      </w:r>
    </w:p>
    <w:p w:rsidR="003B2FF8" w:rsidRDefault="003B2FF8" w:rsidP="003B2FF8">
      <w:pPr>
        <w:rPr>
          <w:rFonts w:cs="Arial"/>
        </w:rPr>
      </w:pPr>
    </w:p>
    <w:p w:rsidR="003B2FF8" w:rsidRDefault="003B2FF8" w:rsidP="003B2FF8">
      <w:pPr>
        <w:rPr>
          <w:rFonts w:cs="Arial"/>
        </w:rPr>
      </w:pPr>
      <w:r>
        <w:rPr>
          <w:rFonts w:cs="Arial"/>
        </w:rPr>
        <w:t xml:space="preserve">Het kader SCB stelt dat met een toets op het betaalcriterium moet worden getoetst of de feitelijke </w:t>
      </w:r>
      <w:r w:rsidR="00400C2D">
        <w:rPr>
          <w:rFonts w:cs="Arial"/>
        </w:rPr>
        <w:t>beschikbaarheid</w:t>
      </w:r>
      <w:r>
        <w:rPr>
          <w:rFonts w:cs="Arial"/>
        </w:rPr>
        <w:t xml:space="preserve"> overeenkomt met de door de Opdrachtnemer opgegeven beschikbaarheid. </w:t>
      </w:r>
      <w:r w:rsidR="00400C2D">
        <w:rPr>
          <w:rFonts w:cs="Arial"/>
        </w:rPr>
        <w:t>Omdat deze toetsing de kern vormt van de toetsstrategie op resultaatgebied 2</w:t>
      </w:r>
      <w:r>
        <w:rPr>
          <w:rFonts w:cs="Arial"/>
        </w:rPr>
        <w:t xml:space="preserve"> </w:t>
      </w:r>
      <w:r w:rsidR="00400C2D">
        <w:rPr>
          <w:rFonts w:cs="Arial"/>
        </w:rPr>
        <w:t>is hierin voorzien en wordt geen aparte toets op het betaalcriterium uitgevoerd.</w:t>
      </w:r>
    </w:p>
    <w:p w:rsidR="00400C2D" w:rsidRDefault="00400C2D" w:rsidP="003B2FF8">
      <w:pPr>
        <w:rPr>
          <w:rFonts w:cs="Arial"/>
        </w:rPr>
      </w:pPr>
    </w:p>
    <w:p w:rsidR="003B2FF8" w:rsidRPr="00CD4A98" w:rsidRDefault="003B2FF8" w:rsidP="003B2FF8">
      <w:pPr>
        <w:rPr>
          <w:rFonts w:cs="Arial"/>
        </w:rPr>
      </w:pPr>
      <w:r>
        <w:rPr>
          <w:rFonts w:cs="Arial"/>
        </w:rPr>
        <w:t>De Netto Beschikbaarheidsvergoeding (NBV) wordt bepaald door op de Bruto beschikbaarheidsvergoeding (BBV) de in het PMS berekende Beschikbaarheidscorrectie en de op basis van de door Opdrachtgever vastgestelde Boetepunten berekende Prestatiekorting in mindering te brengen.</w:t>
      </w:r>
    </w:p>
    <w:p w:rsidR="003B2FF8" w:rsidRPr="00CD4A98" w:rsidRDefault="003B2FF8" w:rsidP="003B2FF8">
      <w:pPr>
        <w:rPr>
          <w:rFonts w:cs="Arial"/>
        </w:rPr>
      </w:pPr>
    </w:p>
    <w:p w:rsidR="003B2FF8" w:rsidRDefault="003B2FF8" w:rsidP="003B2FF8">
      <w:pPr>
        <w:rPr>
          <w:rFonts w:cs="Arial"/>
        </w:rPr>
      </w:pPr>
      <w:r w:rsidRPr="00CD4A98">
        <w:rPr>
          <w:rFonts w:cs="Arial"/>
        </w:rPr>
        <w:t>Voorafgaand aan het afgeven van de prestatieverklaring wordt op basis van de “</w:t>
      </w:r>
      <w:r w:rsidRPr="004021A0">
        <w:rPr>
          <w:rFonts w:cs="Arial"/>
        </w:rPr>
        <w:t>Checklist kwartaalbetaling</w:t>
      </w:r>
      <w:r>
        <w:rPr>
          <w:rFonts w:cs="Arial"/>
        </w:rPr>
        <w:t>” gecontroleerd of de Kwartaalopgave j</w:t>
      </w:r>
      <w:r w:rsidRPr="00CD4A98">
        <w:rPr>
          <w:rFonts w:cs="Arial"/>
        </w:rPr>
        <w:t>uist en volledig is.</w:t>
      </w:r>
    </w:p>
    <w:p w:rsidR="003B2FF8" w:rsidRDefault="003B2FF8" w:rsidP="003B2FF8"/>
    <w:p w:rsidR="003B2FF8" w:rsidRDefault="003B2FF8" w:rsidP="003B2FF8">
      <w:r>
        <w:t>Relevante procedures (</w:t>
      </w:r>
      <w:r w:rsidR="004021A0">
        <w:t>z</w:t>
      </w:r>
      <w:r>
        <w:t>ie bijlage 1)</w:t>
      </w:r>
    </w:p>
    <w:p w:rsidR="003B2FF8" w:rsidRPr="00184C63" w:rsidRDefault="003B2FF8" w:rsidP="003B2FF8">
      <w:pPr>
        <w:numPr>
          <w:ilvl w:val="0"/>
          <w:numId w:val="22"/>
        </w:numPr>
        <w:ind w:left="426" w:hanging="426"/>
        <w:rPr>
          <w:szCs w:val="18"/>
        </w:rPr>
      </w:pPr>
      <w:r>
        <w:rPr>
          <w:rFonts w:cs="Arial"/>
          <w:szCs w:val="18"/>
        </w:rPr>
        <w:t>B</w:t>
      </w:r>
      <w:r w:rsidRPr="00FB7A29">
        <w:rPr>
          <w:rFonts w:cs="Arial"/>
          <w:szCs w:val="18"/>
        </w:rPr>
        <w:t>epalen beschikbaarheidsvergoeding</w:t>
      </w:r>
      <w:r w:rsidR="00184C63">
        <w:rPr>
          <w:rFonts w:cs="Arial"/>
          <w:szCs w:val="18"/>
        </w:rPr>
        <w:t xml:space="preserve"> en beoordelen periodieke opgave NBV</w:t>
      </w:r>
      <w:r>
        <w:rPr>
          <w:rFonts w:cs="Arial"/>
          <w:szCs w:val="18"/>
        </w:rPr>
        <w:t>;</w:t>
      </w:r>
    </w:p>
    <w:p w:rsidR="00184C63" w:rsidRPr="004021A0" w:rsidRDefault="00184C63" w:rsidP="003B2FF8">
      <w:pPr>
        <w:numPr>
          <w:ilvl w:val="0"/>
          <w:numId w:val="22"/>
        </w:numPr>
        <w:ind w:left="426" w:hanging="426"/>
        <w:rPr>
          <w:szCs w:val="18"/>
        </w:rPr>
      </w:pPr>
      <w:r>
        <w:rPr>
          <w:rFonts w:cs="Arial"/>
          <w:szCs w:val="18"/>
        </w:rPr>
        <w:t>Bepalen boetepunten;</w:t>
      </w:r>
    </w:p>
    <w:p w:rsidR="004021A0" w:rsidRPr="001603B7" w:rsidRDefault="004021A0" w:rsidP="003B2FF8">
      <w:pPr>
        <w:numPr>
          <w:ilvl w:val="0"/>
          <w:numId w:val="22"/>
        </w:numPr>
        <w:ind w:left="426" w:hanging="426"/>
        <w:rPr>
          <w:szCs w:val="18"/>
        </w:rPr>
      </w:pPr>
      <w:r>
        <w:rPr>
          <w:rFonts w:cs="Arial"/>
          <w:szCs w:val="18"/>
        </w:rPr>
        <w:t xml:space="preserve">Checklist </w:t>
      </w:r>
      <w:r w:rsidR="009034E8">
        <w:rPr>
          <w:rFonts w:cs="Arial"/>
          <w:szCs w:val="18"/>
        </w:rPr>
        <w:t>p</w:t>
      </w:r>
      <w:r w:rsidR="000411E8">
        <w:rPr>
          <w:rFonts w:cs="Arial"/>
          <w:szCs w:val="18"/>
        </w:rPr>
        <w:t xml:space="preserve">eriodieke </w:t>
      </w:r>
      <w:r w:rsidR="009034E8">
        <w:rPr>
          <w:rFonts w:cs="Arial"/>
          <w:szCs w:val="18"/>
        </w:rPr>
        <w:t>o</w:t>
      </w:r>
      <w:r w:rsidR="000411E8">
        <w:rPr>
          <w:rFonts w:cs="Arial"/>
          <w:szCs w:val="18"/>
        </w:rPr>
        <w:t>pgave</w:t>
      </w:r>
      <w:r>
        <w:rPr>
          <w:rFonts w:cs="Arial"/>
          <w:szCs w:val="18"/>
        </w:rPr>
        <w:t>.</w:t>
      </w:r>
    </w:p>
    <w:p w:rsidR="003B2FF8" w:rsidRDefault="003B2FF8" w:rsidP="003B2FF8">
      <w:pPr>
        <w:pStyle w:val="broodtekst"/>
        <w:tabs>
          <w:tab w:val="clear" w:pos="227"/>
          <w:tab w:val="clear" w:pos="454"/>
          <w:tab w:val="clear" w:pos="680"/>
        </w:tabs>
        <w:ind w:left="426"/>
        <w:rPr>
          <w:rFonts w:cs="Arial"/>
          <w:szCs w:val="24"/>
        </w:rPr>
      </w:pPr>
    </w:p>
    <w:p w:rsidR="003B2FF8" w:rsidRDefault="003B2FF8" w:rsidP="003B2FF8">
      <w:pPr>
        <w:rPr>
          <w:rFonts w:cs="Arial"/>
          <w:szCs w:val="18"/>
        </w:rPr>
      </w:pPr>
    </w:p>
    <w:p w:rsidR="003B2FF8" w:rsidRDefault="003B2FF8" w:rsidP="003B2FF8">
      <w:pPr>
        <w:rPr>
          <w:rFonts w:cs="Arial"/>
          <w:szCs w:val="18"/>
        </w:rPr>
      </w:pPr>
    </w:p>
    <w:p w:rsidR="003B2FF8" w:rsidRDefault="003B2FF8" w:rsidP="003B2FF8">
      <w:pPr>
        <w:rPr>
          <w:rFonts w:cs="Arial"/>
          <w:szCs w:val="18"/>
        </w:rPr>
      </w:pPr>
    </w:p>
    <w:p w:rsidR="003B2FF8" w:rsidRPr="003B2FF8" w:rsidRDefault="003B2FF8" w:rsidP="003B2FF8">
      <w:pPr>
        <w:rPr>
          <w:rFonts w:cs="Arial"/>
          <w:szCs w:val="18"/>
        </w:rPr>
      </w:pPr>
    </w:p>
    <w:p w:rsidR="004D033E" w:rsidRPr="00FA49A8" w:rsidRDefault="004D033E" w:rsidP="004D033E">
      <w:pPr>
        <w:pStyle w:val="Subparagraaf"/>
        <w:tabs>
          <w:tab w:val="clear" w:pos="227"/>
          <w:tab w:val="left" w:pos="0"/>
        </w:tabs>
        <w:ind w:left="0" w:hanging="960"/>
        <w:rPr>
          <w:iCs/>
        </w:rPr>
      </w:pPr>
      <w:bookmarkStart w:id="169" w:name="_Toc384619683"/>
      <w:bookmarkStart w:id="170" w:name="_Toc433721009"/>
      <w:bookmarkStart w:id="171" w:name="_Toc437330748"/>
      <w:bookmarkStart w:id="172" w:name="_Toc468715555"/>
      <w:r w:rsidRPr="00FA49A8">
        <w:rPr>
          <w:iCs/>
        </w:rPr>
        <w:t>Overige betalingen</w:t>
      </w:r>
      <w:bookmarkEnd w:id="169"/>
      <w:r w:rsidR="00E54DCB" w:rsidRPr="00FA49A8">
        <w:rPr>
          <w:iCs/>
        </w:rPr>
        <w:t xml:space="preserve"> en ontvangsten</w:t>
      </w:r>
      <w:bookmarkEnd w:id="170"/>
      <w:bookmarkEnd w:id="171"/>
      <w:bookmarkEnd w:id="172"/>
    </w:p>
    <w:p w:rsidR="0051519C" w:rsidRDefault="00677AAC" w:rsidP="004D033E">
      <w:pPr>
        <w:pStyle w:val="broodtekst"/>
        <w:rPr>
          <w:iCs/>
        </w:rPr>
      </w:pPr>
      <w:r w:rsidRPr="00874BD6">
        <w:rPr>
          <w:iCs/>
        </w:rPr>
        <w:t xml:space="preserve">In de Overeenkomst kan </w:t>
      </w:r>
      <w:r w:rsidR="00CF5035" w:rsidRPr="00874BD6">
        <w:rPr>
          <w:iCs/>
        </w:rPr>
        <w:t>Opdrachtnemer</w:t>
      </w:r>
      <w:r w:rsidRPr="00874BD6">
        <w:rPr>
          <w:iCs/>
        </w:rPr>
        <w:t xml:space="preserve"> naast kwartaalbetalingen recht hebben op: </w:t>
      </w:r>
    </w:p>
    <w:p w:rsidR="00677AAC" w:rsidRPr="00874BD6" w:rsidRDefault="007D3E9B" w:rsidP="004D033E">
      <w:pPr>
        <w:pStyle w:val="broodtekst"/>
      </w:pPr>
      <w:r w:rsidRPr="00874BD6">
        <w:t xml:space="preserve">a) </w:t>
      </w:r>
      <w:r w:rsidR="00FA49A8">
        <w:t>Vergoeding bij Bijzondere Omstandigheden</w:t>
      </w:r>
    </w:p>
    <w:p w:rsidR="0051519C" w:rsidRDefault="007D3E9B" w:rsidP="004D033E">
      <w:pPr>
        <w:pStyle w:val="broodtekst"/>
      </w:pPr>
      <w:r w:rsidRPr="00874BD6">
        <w:t xml:space="preserve">b) </w:t>
      </w:r>
      <w:r w:rsidR="00677AAC" w:rsidRPr="00874BD6">
        <w:t xml:space="preserve">Betaling in </w:t>
      </w:r>
      <w:r w:rsidR="0051519C">
        <w:t xml:space="preserve">het </w:t>
      </w:r>
      <w:r w:rsidR="00677AAC" w:rsidRPr="00874BD6">
        <w:t>kader van</w:t>
      </w:r>
      <w:r w:rsidR="00E54DCB" w:rsidRPr="00874BD6">
        <w:t xml:space="preserve"> verrekening</w:t>
      </w:r>
      <w:r w:rsidR="00677AAC" w:rsidRPr="00874BD6">
        <w:t xml:space="preserve"> i</w:t>
      </w:r>
      <w:r w:rsidR="00311EA1" w:rsidRPr="00874BD6">
        <w:t>ndexatie</w:t>
      </w:r>
    </w:p>
    <w:p w:rsidR="0051519C" w:rsidRPr="00EC74E1" w:rsidRDefault="0051519C" w:rsidP="004D033E">
      <w:pPr>
        <w:pStyle w:val="broodtekst"/>
        <w:rPr>
          <w:color w:val="00B050"/>
        </w:rPr>
      </w:pPr>
      <w:r w:rsidRPr="00EC74E1">
        <w:rPr>
          <w:color w:val="00B050"/>
        </w:rPr>
        <w:t xml:space="preserve">c) Betaling in het kader van Index </w:t>
      </w:r>
      <w:proofErr w:type="spellStart"/>
      <w:r w:rsidRPr="00EC74E1">
        <w:rPr>
          <w:color w:val="00B050"/>
        </w:rPr>
        <w:t>Linked</w:t>
      </w:r>
      <w:proofErr w:type="spellEnd"/>
      <w:r w:rsidRPr="00EC74E1">
        <w:rPr>
          <w:color w:val="00B050"/>
        </w:rPr>
        <w:t xml:space="preserve"> Dept.</w:t>
      </w:r>
    </w:p>
    <w:p w:rsidR="003B2FF8" w:rsidRDefault="003B2FF8" w:rsidP="004D033E">
      <w:pPr>
        <w:pStyle w:val="broodtekst"/>
      </w:pPr>
    </w:p>
    <w:p w:rsidR="0051519C" w:rsidRPr="00EC74E1" w:rsidRDefault="00DD4284" w:rsidP="0051519C">
      <w:pPr>
        <w:pStyle w:val="broodtekst"/>
        <w:rPr>
          <w:iCs/>
          <w:color w:val="00B050"/>
        </w:rPr>
      </w:pPr>
      <w:r w:rsidRPr="00EC74E1">
        <w:rPr>
          <w:iCs/>
          <w:color w:val="00B050"/>
        </w:rPr>
        <w:t>Daarnaast draagt</w:t>
      </w:r>
      <w:r w:rsidR="0051519C" w:rsidRPr="00EC74E1">
        <w:rPr>
          <w:iCs/>
          <w:color w:val="00B050"/>
        </w:rPr>
        <w:t xml:space="preserve"> </w:t>
      </w:r>
      <w:r w:rsidRPr="00EC74E1">
        <w:rPr>
          <w:iCs/>
          <w:color w:val="00B050"/>
        </w:rPr>
        <w:t xml:space="preserve">ON </w:t>
      </w:r>
      <w:r w:rsidR="0051519C" w:rsidRPr="00EC74E1">
        <w:rPr>
          <w:iCs/>
          <w:color w:val="00B050"/>
        </w:rPr>
        <w:t>op basis van de Overeenkomst</w:t>
      </w:r>
      <w:r w:rsidRPr="00EC74E1">
        <w:rPr>
          <w:iCs/>
          <w:color w:val="00B050"/>
        </w:rPr>
        <w:t xml:space="preserve"> de kosten van het elektriciteitsverbruik van de tot Infrastructuur RWS behorende installaties. </w:t>
      </w:r>
    </w:p>
    <w:p w:rsidR="00DD4284" w:rsidRPr="00EC74E1" w:rsidRDefault="00DD4284" w:rsidP="00876FFD">
      <w:pPr>
        <w:pStyle w:val="broodtekst"/>
        <w:numPr>
          <w:ilvl w:val="0"/>
          <w:numId w:val="31"/>
        </w:numPr>
        <w:tabs>
          <w:tab w:val="clear" w:pos="227"/>
          <w:tab w:val="clear" w:pos="454"/>
          <w:tab w:val="left" w:pos="284"/>
        </w:tabs>
        <w:ind w:left="284" w:hanging="284"/>
        <w:rPr>
          <w:color w:val="00B050"/>
        </w:rPr>
      </w:pPr>
      <w:r w:rsidRPr="00EC74E1">
        <w:rPr>
          <w:color w:val="00B050"/>
        </w:rPr>
        <w:t xml:space="preserve">Kosten </w:t>
      </w:r>
      <w:r w:rsidRPr="00EC74E1">
        <w:rPr>
          <w:iCs/>
          <w:color w:val="00B050"/>
        </w:rPr>
        <w:t>elektriciteitsverbruik.</w:t>
      </w:r>
    </w:p>
    <w:p w:rsidR="004373D9" w:rsidRDefault="004373D9" w:rsidP="004373D9">
      <w:pPr>
        <w:rPr>
          <w:color w:val="00B050"/>
        </w:rPr>
      </w:pPr>
      <w:bookmarkStart w:id="173" w:name="_Ref384111953"/>
    </w:p>
    <w:p w:rsidR="00EC74E1" w:rsidRPr="004373D9" w:rsidRDefault="00EC74E1" w:rsidP="004373D9">
      <w:r w:rsidRPr="004373D9">
        <w:t>Voor de afhandeling van deze betalingen worden separaat facturen ingediend waarvoor door OG Prestatieverklaringen worden verstrekt.</w:t>
      </w:r>
      <w:r w:rsidRPr="004373D9">
        <w:br/>
      </w:r>
    </w:p>
    <w:p w:rsidR="002F5BA1" w:rsidRDefault="002F5BA1" w:rsidP="002F5BA1">
      <w:pPr>
        <w:pStyle w:val="Paragraaf"/>
        <w:tabs>
          <w:tab w:val="clear" w:pos="1134"/>
          <w:tab w:val="num" w:pos="0"/>
        </w:tabs>
        <w:ind w:left="0"/>
      </w:pPr>
      <w:bookmarkStart w:id="174" w:name="_Ref388597829"/>
      <w:bookmarkStart w:id="175" w:name="_Toc468715556"/>
      <w:r>
        <w:t>Certificaat afgifte</w:t>
      </w:r>
      <w:bookmarkEnd w:id="173"/>
      <w:bookmarkEnd w:id="174"/>
      <w:bookmarkEnd w:id="175"/>
    </w:p>
    <w:p w:rsidR="00763861" w:rsidRDefault="00763861" w:rsidP="006E09A7"/>
    <w:p w:rsidR="001039B9" w:rsidRDefault="000C235F" w:rsidP="006E09A7">
      <w:r>
        <w:t xml:space="preserve">In de </w:t>
      </w:r>
      <w:r w:rsidR="00EC74E1">
        <w:t>e</w:t>
      </w:r>
      <w:r>
        <w:t xml:space="preserve">xploitatiefase </w:t>
      </w:r>
      <w:r w:rsidR="001039B9">
        <w:t>wordt, voorafgaande aan Einddatum, het Overdrachtscertificaat afgegeven.</w:t>
      </w:r>
    </w:p>
    <w:p w:rsidR="004F6F59" w:rsidRDefault="004F6F59" w:rsidP="006E09A7"/>
    <w:p w:rsidR="004F6F59" w:rsidRDefault="008D262E" w:rsidP="006E09A7">
      <w:r>
        <w:t xml:space="preserve">Zodra de </w:t>
      </w:r>
      <w:r w:rsidR="00CF5035">
        <w:t>Opdrachtnemer</w:t>
      </w:r>
      <w:r>
        <w:t xml:space="preserve"> voldoet aan de voorwaarden zoals zijn gesteld voor </w:t>
      </w:r>
      <w:r w:rsidR="00932768">
        <w:t xml:space="preserve">dit </w:t>
      </w:r>
      <w:r>
        <w:t xml:space="preserve">certificaat </w:t>
      </w:r>
      <w:r w:rsidR="00DE52FB">
        <w:t>(zie</w:t>
      </w:r>
      <w:r w:rsidR="00F57A46">
        <w:t xml:space="preserve"> bijlage 9 deel 4</w:t>
      </w:r>
      <w:r>
        <w:t xml:space="preserve"> Certificatenplan</w:t>
      </w:r>
      <w:r w:rsidR="00DE52FB">
        <w:t>)</w:t>
      </w:r>
      <w:r>
        <w:t xml:space="preserve">, zal </w:t>
      </w:r>
      <w:r w:rsidR="00CF5035">
        <w:t>Opdrachtnemer</w:t>
      </w:r>
      <w:r w:rsidR="00F57A46">
        <w:t xml:space="preserve"> een aanvraag doen voor afgifte van het certificaat.</w:t>
      </w:r>
      <w:r w:rsidR="0083355C">
        <w:t xml:space="preserve"> Gedurende de periode voorafgaand aan dit verzoek dient </w:t>
      </w:r>
      <w:r w:rsidR="00CF5035">
        <w:t>Opdrachtnemer</w:t>
      </w:r>
      <w:r w:rsidR="0083355C">
        <w:t xml:space="preserve"> ter beoordeling Documenten in </w:t>
      </w:r>
      <w:r w:rsidR="00DE52FB">
        <w:t xml:space="preserve">waarmee </w:t>
      </w:r>
      <w:r w:rsidR="00C71341">
        <w:t xml:space="preserve">zij </w:t>
      </w:r>
      <w:r w:rsidR="00DE52FB">
        <w:t>aantoont te</w:t>
      </w:r>
      <w:r w:rsidR="0083355C">
        <w:t xml:space="preserve"> voldoen aan de voorwaarden. </w:t>
      </w:r>
      <w:r w:rsidR="00CF5035" w:rsidRPr="000C235F">
        <w:t>Opdrachtnemer</w:t>
      </w:r>
      <w:r w:rsidR="0083355C" w:rsidRPr="000C235F">
        <w:t xml:space="preserve"> en </w:t>
      </w:r>
      <w:r w:rsidR="00CF5035" w:rsidRPr="000C235F">
        <w:t>Opdrachtgever</w:t>
      </w:r>
      <w:r w:rsidR="0083355C" w:rsidRPr="000C235F">
        <w:t xml:space="preserve"> maken in de aanloop naar het indienen van de Documenten afspraken over</w:t>
      </w:r>
      <w:r w:rsidR="003C29DF" w:rsidRPr="000C235F">
        <w:t xml:space="preserve"> vorm, inhoud en</w:t>
      </w:r>
      <w:r w:rsidR="0083355C" w:rsidRPr="000C235F">
        <w:t xml:space="preserve"> </w:t>
      </w:r>
      <w:r w:rsidR="00555E40" w:rsidRPr="000C235F">
        <w:t>het gefaseerd indienen</w:t>
      </w:r>
      <w:r w:rsidR="004F6F59">
        <w:t>.</w:t>
      </w:r>
    </w:p>
    <w:p w:rsidR="004F6F59" w:rsidRDefault="004F6F59" w:rsidP="006E09A7"/>
    <w:p w:rsidR="001603B7" w:rsidRDefault="00EC46BA" w:rsidP="001039B9">
      <w:pPr>
        <w:pStyle w:val="broodtekst"/>
      </w:pPr>
      <w:r w:rsidRPr="005970A8">
        <w:t xml:space="preserve">Voor de beoordeling en afgifte van </w:t>
      </w:r>
      <w:r w:rsidR="005970A8" w:rsidRPr="005970A8">
        <w:t>het</w:t>
      </w:r>
      <w:r w:rsidR="008A64C2" w:rsidRPr="005970A8">
        <w:t xml:space="preserve"> certifica</w:t>
      </w:r>
      <w:r w:rsidR="005970A8" w:rsidRPr="005970A8">
        <w:t>at</w:t>
      </w:r>
      <w:r w:rsidR="008A64C2" w:rsidRPr="005970A8">
        <w:t xml:space="preserve"> </w:t>
      </w:r>
      <w:r w:rsidR="00D81F37" w:rsidRPr="005970A8">
        <w:t>zal</w:t>
      </w:r>
      <w:r w:rsidR="00CF5035" w:rsidRPr="005970A8">
        <w:t xml:space="preserve"> voor aanvang van indiening van de eerste deellevering</w:t>
      </w:r>
      <w:r w:rsidRPr="005970A8">
        <w:t xml:space="preserve"> </w:t>
      </w:r>
      <w:r w:rsidR="00D81F37" w:rsidRPr="005970A8">
        <w:t>een specifiek beoordelingsprotocol</w:t>
      </w:r>
      <w:r w:rsidRPr="005970A8">
        <w:t xml:space="preserve"> worden opgesteld</w:t>
      </w:r>
      <w:r w:rsidR="008A64C2" w:rsidRPr="005970A8">
        <w:t>,</w:t>
      </w:r>
      <w:r w:rsidR="0083355C" w:rsidRPr="005970A8">
        <w:t xml:space="preserve"> waarin</w:t>
      </w:r>
      <w:r w:rsidR="008A64C2" w:rsidRPr="005970A8">
        <w:t xml:space="preserve"> de werkwijze nader is uitgewerkt</w:t>
      </w:r>
      <w:r w:rsidR="0083355C" w:rsidRPr="005970A8">
        <w:t xml:space="preserve"> tot op werkinstructie niveau</w:t>
      </w:r>
      <w:r w:rsidRPr="005970A8">
        <w:t>.</w:t>
      </w:r>
      <w:r>
        <w:t xml:space="preserve"> </w:t>
      </w:r>
      <w:r w:rsidR="00FA0B9E">
        <w:t>Via de generieke maatregelen op resultaatgebied 1 en 7 en de specifieke maatregelen op resultaatgebied 3, wordt de tijdige en rechtmatige afgifte van het Overdrachtscertificaat reeds vroegtijdig geborgd.</w:t>
      </w:r>
    </w:p>
    <w:p w:rsidR="00184C63" w:rsidRDefault="00184C63" w:rsidP="001039B9">
      <w:pPr>
        <w:pStyle w:val="broodtekst"/>
      </w:pPr>
    </w:p>
    <w:p w:rsidR="00184C63" w:rsidRPr="0071012D" w:rsidRDefault="00184C63" w:rsidP="00184C63">
      <w:pPr>
        <w:rPr>
          <w:szCs w:val="18"/>
        </w:rPr>
      </w:pPr>
      <w:r w:rsidRPr="0071012D">
        <w:rPr>
          <w:szCs w:val="18"/>
        </w:rPr>
        <w:t>Relevante procedures</w:t>
      </w:r>
      <w:r>
        <w:rPr>
          <w:szCs w:val="18"/>
        </w:rPr>
        <w:t xml:space="preserve"> (zie bijlage 1)</w:t>
      </w:r>
      <w:r w:rsidRPr="0071012D">
        <w:rPr>
          <w:szCs w:val="18"/>
        </w:rPr>
        <w:t>:</w:t>
      </w:r>
    </w:p>
    <w:p w:rsidR="00184C63" w:rsidRDefault="00184C63" w:rsidP="00184C63">
      <w:pPr>
        <w:numPr>
          <w:ilvl w:val="0"/>
          <w:numId w:val="21"/>
        </w:numPr>
        <w:ind w:left="426" w:hanging="426"/>
        <w:rPr>
          <w:rFonts w:cs="Arial"/>
          <w:szCs w:val="18"/>
        </w:rPr>
      </w:pPr>
      <w:r>
        <w:rPr>
          <w:rFonts w:cs="Arial"/>
          <w:szCs w:val="18"/>
        </w:rPr>
        <w:t xml:space="preserve">Afgeven </w:t>
      </w:r>
      <w:r w:rsidR="009034E8">
        <w:rPr>
          <w:rFonts w:cs="Arial"/>
          <w:szCs w:val="18"/>
        </w:rPr>
        <w:t>overdrachtscertificaat</w:t>
      </w:r>
      <w:r>
        <w:rPr>
          <w:rFonts w:cs="Arial"/>
          <w:szCs w:val="18"/>
        </w:rPr>
        <w:t>.</w:t>
      </w:r>
    </w:p>
    <w:p w:rsidR="0028749A" w:rsidRDefault="0028749A" w:rsidP="0028749A">
      <w:pPr>
        <w:pStyle w:val="GenummerdHoofdstuk"/>
        <w:rPr>
          <w:b/>
        </w:rPr>
      </w:pPr>
      <w:bookmarkStart w:id="176" w:name="_Toc468715557"/>
      <w:r>
        <w:rPr>
          <w:b/>
        </w:rPr>
        <w:lastRenderedPageBreak/>
        <w:t>Ondersteunende</w:t>
      </w:r>
      <w:r w:rsidR="00CA4E84">
        <w:rPr>
          <w:b/>
        </w:rPr>
        <w:t xml:space="preserve"> c</w:t>
      </w:r>
      <w:r>
        <w:rPr>
          <w:b/>
        </w:rPr>
        <w:t>ontractbeheer</w:t>
      </w:r>
      <w:r w:rsidR="00A3165F">
        <w:rPr>
          <w:b/>
        </w:rPr>
        <w:t>s</w:t>
      </w:r>
      <w:r>
        <w:rPr>
          <w:b/>
        </w:rPr>
        <w:t>activiteiten</w:t>
      </w:r>
      <w:bookmarkEnd w:id="176"/>
    </w:p>
    <w:p w:rsidR="0028749A" w:rsidRDefault="0028749A" w:rsidP="0028749A">
      <w:pPr>
        <w:pStyle w:val="Paragraaf"/>
        <w:tabs>
          <w:tab w:val="clear" w:pos="1134"/>
          <w:tab w:val="num" w:pos="0"/>
        </w:tabs>
        <w:ind w:left="0"/>
      </w:pPr>
      <w:bookmarkStart w:id="177" w:name="_Toc468715558"/>
      <w:r>
        <w:t>Inleiding</w:t>
      </w:r>
      <w:bookmarkEnd w:id="177"/>
    </w:p>
    <w:p w:rsidR="00174038" w:rsidRDefault="00174038" w:rsidP="00541479">
      <w:pPr>
        <w:pStyle w:val="broodtekst"/>
      </w:pPr>
    </w:p>
    <w:p w:rsidR="00541479" w:rsidRDefault="00541479" w:rsidP="00541479">
      <w:pPr>
        <w:pStyle w:val="broodtekst"/>
      </w:pPr>
      <w:r>
        <w:t xml:space="preserve">Binnen de contractbeheersing wordt het primair proces ondersteund door een aantal hoofdactiviteiten, te weten: </w:t>
      </w:r>
    </w:p>
    <w:p w:rsidR="00541479" w:rsidRDefault="00541479" w:rsidP="00CE2E06">
      <w:pPr>
        <w:pStyle w:val="broodtekst"/>
        <w:tabs>
          <w:tab w:val="clear" w:pos="227"/>
          <w:tab w:val="clear" w:pos="454"/>
          <w:tab w:val="clear" w:pos="680"/>
          <w:tab w:val="left" w:pos="425"/>
        </w:tabs>
      </w:pPr>
      <w:r>
        <w:t>a)</w:t>
      </w:r>
      <w:r w:rsidR="00CE2E06">
        <w:tab/>
      </w:r>
      <w:r>
        <w:t xml:space="preserve">het uitvoeren van risicomanagement – zie paragraaf </w:t>
      </w:r>
      <w:r>
        <w:fldChar w:fldCharType="begin"/>
      </w:r>
      <w:r>
        <w:instrText xml:space="preserve"> REF _Ref384133361 \r \h </w:instrText>
      </w:r>
      <w:r>
        <w:fldChar w:fldCharType="separate"/>
      </w:r>
      <w:r w:rsidR="00C63A1F">
        <w:t>5.2</w:t>
      </w:r>
      <w:r>
        <w:fldChar w:fldCharType="end"/>
      </w:r>
    </w:p>
    <w:p w:rsidR="00541479" w:rsidRDefault="00640C0F" w:rsidP="00CE2E06">
      <w:pPr>
        <w:pStyle w:val="broodtekst"/>
        <w:tabs>
          <w:tab w:val="clear" w:pos="227"/>
          <w:tab w:val="clear" w:pos="454"/>
          <w:tab w:val="clear" w:pos="680"/>
          <w:tab w:val="left" w:pos="425"/>
        </w:tabs>
      </w:pPr>
      <w:r>
        <w:t>b</w:t>
      </w:r>
      <w:r w:rsidR="00541479">
        <w:t>)</w:t>
      </w:r>
      <w:r w:rsidR="00CE2E06">
        <w:tab/>
      </w:r>
      <w:r w:rsidR="00541479">
        <w:t xml:space="preserve">het afhandelen van Wijzigingen – zie paragraaf </w:t>
      </w:r>
      <w:r w:rsidR="00170F2B">
        <w:t>5.3</w:t>
      </w:r>
    </w:p>
    <w:p w:rsidR="00541479" w:rsidRDefault="00640C0F" w:rsidP="00CE2E06">
      <w:pPr>
        <w:pStyle w:val="broodtekst"/>
        <w:tabs>
          <w:tab w:val="clear" w:pos="227"/>
          <w:tab w:val="clear" w:pos="454"/>
          <w:tab w:val="clear" w:pos="680"/>
          <w:tab w:val="left" w:pos="425"/>
        </w:tabs>
      </w:pPr>
      <w:r>
        <w:t>c</w:t>
      </w:r>
      <w:r w:rsidR="00541479">
        <w:t>)</w:t>
      </w:r>
      <w:r w:rsidR="00CE2E06">
        <w:tab/>
      </w:r>
      <w:r w:rsidR="00541479">
        <w:t xml:space="preserve">het afhandelen van Tekortkomingen – zie paragraaf </w:t>
      </w:r>
      <w:r w:rsidR="00934EFE">
        <w:t>5.4</w:t>
      </w:r>
    </w:p>
    <w:p w:rsidR="00640C0F" w:rsidRDefault="00640C0F" w:rsidP="00CE2E06">
      <w:pPr>
        <w:pStyle w:val="broodtekst"/>
        <w:tabs>
          <w:tab w:val="clear" w:pos="227"/>
          <w:tab w:val="clear" w:pos="454"/>
          <w:tab w:val="clear" w:pos="680"/>
          <w:tab w:val="left" w:pos="425"/>
        </w:tabs>
      </w:pPr>
      <w:r>
        <w:t>d</w:t>
      </w:r>
      <w:r w:rsidR="0096303A">
        <w:t>)</w:t>
      </w:r>
      <w:r w:rsidR="00CE2E06">
        <w:tab/>
      </w:r>
      <w:r>
        <w:t xml:space="preserve">het afhandelen van geschillen – zie paragraaf </w:t>
      </w:r>
      <w:r w:rsidR="00934EFE">
        <w:t>5.5</w:t>
      </w:r>
    </w:p>
    <w:p w:rsidR="00541479" w:rsidRDefault="00874BD6" w:rsidP="00CE2E06">
      <w:pPr>
        <w:pStyle w:val="broodtekst"/>
        <w:tabs>
          <w:tab w:val="clear" w:pos="227"/>
          <w:tab w:val="clear" w:pos="454"/>
          <w:tab w:val="clear" w:pos="680"/>
          <w:tab w:val="left" w:pos="425"/>
        </w:tabs>
      </w:pPr>
      <w:r>
        <w:t>e</w:t>
      </w:r>
      <w:r w:rsidR="00541479">
        <w:t>)</w:t>
      </w:r>
      <w:r w:rsidR="00CE2E06">
        <w:tab/>
      </w:r>
      <w:r w:rsidR="00541479">
        <w:t xml:space="preserve">het monitoren van de nakoming van OG verplichtingen – zie paragraaf </w:t>
      </w:r>
      <w:r w:rsidR="00934EFE">
        <w:t>5.6</w:t>
      </w:r>
    </w:p>
    <w:p w:rsidR="006320DA" w:rsidRPr="006320DA" w:rsidRDefault="002F5BA1" w:rsidP="006320DA">
      <w:pPr>
        <w:pStyle w:val="Paragraaf"/>
        <w:tabs>
          <w:tab w:val="clear" w:pos="1134"/>
          <w:tab w:val="num" w:pos="0"/>
        </w:tabs>
        <w:ind w:left="0"/>
        <w:rPr>
          <w:b w:val="0"/>
        </w:rPr>
      </w:pPr>
      <w:bookmarkStart w:id="178" w:name="_Ref384386290"/>
      <w:bookmarkStart w:id="179" w:name="_Ref384386303"/>
      <w:bookmarkStart w:id="180" w:name="_Toc468715559"/>
      <w:bookmarkStart w:id="181" w:name="_Ref384133361"/>
      <w:r w:rsidRPr="006320DA">
        <w:t>Risicomanagement</w:t>
      </w:r>
      <w:bookmarkEnd w:id="178"/>
      <w:bookmarkEnd w:id="179"/>
      <w:bookmarkEnd w:id="180"/>
    </w:p>
    <w:bookmarkEnd w:id="181"/>
    <w:p w:rsidR="00AF1BE1" w:rsidRDefault="00AF1BE1" w:rsidP="00AF1BE1">
      <w:pPr>
        <w:spacing w:line="240" w:lineRule="atLeast"/>
        <w:rPr>
          <w:szCs w:val="18"/>
        </w:rPr>
      </w:pPr>
    </w:p>
    <w:p w:rsidR="00D262C4" w:rsidRDefault="00D262C4" w:rsidP="00D262C4">
      <w:pPr>
        <w:pStyle w:val="broodtekst"/>
      </w:pPr>
      <w:r w:rsidRPr="004A38FC">
        <w:t xml:space="preserve">Het proces rondom actualisatie/identificatie van risico’s is nader uitgewerkt in de </w:t>
      </w:r>
      <w:r w:rsidR="004021A0">
        <w:t xml:space="preserve">procedure </w:t>
      </w:r>
      <w:r w:rsidRPr="004021A0">
        <w:t>“</w:t>
      </w:r>
      <w:r w:rsidRPr="004021A0">
        <w:rPr>
          <w:i/>
        </w:rPr>
        <w:t>Risicomanagement</w:t>
      </w:r>
      <w:r w:rsidRPr="004021A0">
        <w:t>”. Dit proces is op</w:t>
      </w:r>
      <w:r>
        <w:t xml:space="preserve"> project</w:t>
      </w:r>
      <w:r w:rsidRPr="004A38FC">
        <w:t>niveau ingericht. Deze paragraaf beschrijft hoe risicomanagement de contractbeheersing faciliteert</w:t>
      </w:r>
      <w:r>
        <w:t xml:space="preserve"> en hoe vanuit contractbeheersing het risicomanagement wordt voorzien van informatie.</w:t>
      </w:r>
    </w:p>
    <w:p w:rsidR="00D262C4" w:rsidRDefault="00D262C4" w:rsidP="00D262C4">
      <w:pPr>
        <w:pStyle w:val="broodtekst"/>
      </w:pPr>
    </w:p>
    <w:p w:rsidR="00D262C4" w:rsidRDefault="00D262C4" w:rsidP="00D262C4">
      <w:pPr>
        <w:pStyle w:val="broodtekst"/>
        <w:tabs>
          <w:tab w:val="clear" w:pos="227"/>
          <w:tab w:val="clear" w:pos="454"/>
          <w:tab w:val="clear" w:pos="680"/>
          <w:tab w:val="left" w:pos="425"/>
        </w:tabs>
      </w:pPr>
      <w:r>
        <w:t>Relevante procedures (</w:t>
      </w:r>
      <w:r w:rsidR="004021A0">
        <w:t>z</w:t>
      </w:r>
      <w:r>
        <w:t>ie bijlage 1)</w:t>
      </w:r>
    </w:p>
    <w:p w:rsidR="00D262C4" w:rsidRPr="00803F50" w:rsidRDefault="00D262C4" w:rsidP="00D262C4">
      <w:pPr>
        <w:pStyle w:val="broodtekst"/>
        <w:numPr>
          <w:ilvl w:val="0"/>
          <w:numId w:val="23"/>
        </w:numPr>
        <w:tabs>
          <w:tab w:val="clear" w:pos="227"/>
          <w:tab w:val="clear" w:pos="454"/>
          <w:tab w:val="clear" w:pos="680"/>
        </w:tabs>
        <w:ind w:left="426" w:hanging="426"/>
      </w:pPr>
      <w:r>
        <w:rPr>
          <w:rFonts w:cs="Arial"/>
        </w:rPr>
        <w:t>Risicomanagement;</w:t>
      </w:r>
    </w:p>
    <w:p w:rsidR="00803F50" w:rsidRDefault="00803F50" w:rsidP="00D262C4">
      <w:pPr>
        <w:pStyle w:val="broodtekst"/>
        <w:numPr>
          <w:ilvl w:val="0"/>
          <w:numId w:val="23"/>
        </w:numPr>
        <w:tabs>
          <w:tab w:val="clear" w:pos="227"/>
          <w:tab w:val="clear" w:pos="454"/>
          <w:tab w:val="clear" w:pos="680"/>
        </w:tabs>
        <w:ind w:left="426" w:hanging="426"/>
      </w:pPr>
      <w:r>
        <w:rPr>
          <w:rFonts w:cs="Arial"/>
        </w:rPr>
        <w:t xml:space="preserve">Risicomanagement </w:t>
      </w:r>
      <w:r w:rsidR="004021A0">
        <w:rPr>
          <w:rFonts w:cs="Arial"/>
        </w:rPr>
        <w:t xml:space="preserve">in relatie tot </w:t>
      </w:r>
      <w:r w:rsidR="00470352">
        <w:rPr>
          <w:rFonts w:cs="Arial"/>
        </w:rPr>
        <w:t>contractbeheersing.</w:t>
      </w:r>
    </w:p>
    <w:p w:rsidR="00803F50" w:rsidRDefault="00803F50" w:rsidP="00D262C4">
      <w:pPr>
        <w:rPr>
          <w:u w:val="single"/>
        </w:rPr>
      </w:pPr>
    </w:p>
    <w:p w:rsidR="00D262C4" w:rsidRPr="00AC24E1" w:rsidRDefault="00D262C4" w:rsidP="00D262C4">
      <w:pPr>
        <w:rPr>
          <w:u w:val="single"/>
        </w:rPr>
      </w:pPr>
      <w:r>
        <w:rPr>
          <w:u w:val="single"/>
        </w:rPr>
        <w:t>Risicodossier</w:t>
      </w:r>
      <w:r w:rsidRPr="00C744B3">
        <w:rPr>
          <w:u w:val="single"/>
        </w:rPr>
        <w:t xml:space="preserve"> contractrisico’s</w:t>
      </w:r>
    </w:p>
    <w:p w:rsidR="00D262C4" w:rsidRPr="00B215DF" w:rsidRDefault="00D262C4" w:rsidP="00D262C4">
      <w:r w:rsidRPr="00DD3726">
        <w:t>Het risicodossier voor contractrisico’s is in lijn met de contractbeheersvisie</w:t>
      </w:r>
      <w:r>
        <w:t xml:space="preserve"> top-down </w:t>
      </w:r>
      <w:r w:rsidRPr="00DD3726">
        <w:t>geordend naar de Resultaatgebieden</w:t>
      </w:r>
      <w:r>
        <w:t xml:space="preserve"> en </w:t>
      </w:r>
      <w:r w:rsidR="00342393">
        <w:t>visgraat diagrammen</w:t>
      </w:r>
      <w:r w:rsidRPr="00DD3726">
        <w:t xml:space="preserve"> zoals genoemd in paragraaf </w:t>
      </w:r>
      <w:r>
        <w:fldChar w:fldCharType="begin"/>
      </w:r>
      <w:r>
        <w:instrText xml:space="preserve"> REF _Ref384115865 \r \h </w:instrText>
      </w:r>
      <w:r>
        <w:fldChar w:fldCharType="separate"/>
      </w:r>
      <w:r w:rsidR="00C63A1F">
        <w:t>3.2</w:t>
      </w:r>
      <w:r>
        <w:fldChar w:fldCharType="end"/>
      </w:r>
      <w:r>
        <w:t>. De procedu</w:t>
      </w:r>
      <w:r w:rsidRPr="00B215DF">
        <w:t>re “</w:t>
      </w:r>
      <w:r>
        <w:rPr>
          <w:i/>
        </w:rPr>
        <w:t>Procesbeschrijving Risicomanagement</w:t>
      </w:r>
      <w:r w:rsidR="00803F50">
        <w:rPr>
          <w:i/>
        </w:rPr>
        <w:t xml:space="preserve"> bij contractbeheersing</w:t>
      </w:r>
      <w:r w:rsidRPr="00B215DF">
        <w:t xml:space="preserve">” beschrijft de onderlinge samenhang van het risicodossier met de toetsen, waarbij is toegelicht hoe de </w:t>
      </w:r>
      <w:r w:rsidR="00342393">
        <w:t xml:space="preserve">visgraat diagrammen </w:t>
      </w:r>
      <w:r w:rsidRPr="00B215DF">
        <w:t xml:space="preserve">zijn </w:t>
      </w:r>
      <w:r>
        <w:t>opgenomen in het risicodossier.</w:t>
      </w:r>
    </w:p>
    <w:p w:rsidR="00342393" w:rsidRPr="00B215DF" w:rsidRDefault="00342393" w:rsidP="00D262C4"/>
    <w:p w:rsidR="00D262C4" w:rsidRPr="00B215DF" w:rsidRDefault="00D262C4" w:rsidP="00D262C4">
      <w:pPr>
        <w:rPr>
          <w:u w:val="single"/>
        </w:rPr>
      </w:pPr>
      <w:r w:rsidRPr="00B215DF">
        <w:rPr>
          <w:u w:val="single"/>
        </w:rPr>
        <w:t>Kwantificering contractrisico’s</w:t>
      </w:r>
    </w:p>
    <w:p w:rsidR="00D262C4" w:rsidRPr="00B215DF" w:rsidRDefault="00D262C4" w:rsidP="00D262C4">
      <w:pPr>
        <w:pStyle w:val="broodtekst"/>
      </w:pPr>
      <w:r w:rsidRPr="00B215DF">
        <w:t xml:space="preserve">De kwantificeringstabel voor level 2 en 3 contractrisico’s en frequentie van actualiseren van deze tabel is </w:t>
      </w:r>
      <w:r w:rsidRPr="00470352">
        <w:t xml:space="preserve">opgenomen in </w:t>
      </w:r>
      <w:r w:rsidR="00470352">
        <w:t>b</w:t>
      </w:r>
      <w:r w:rsidRPr="00470352">
        <w:t>ijlage 6.</w:t>
      </w:r>
    </w:p>
    <w:p w:rsidR="00D262C4" w:rsidRPr="00B215DF" w:rsidRDefault="00D262C4" w:rsidP="00D262C4">
      <w:pPr>
        <w:pStyle w:val="broodtekst"/>
      </w:pPr>
    </w:p>
    <w:p w:rsidR="004021A0" w:rsidRDefault="00D262C4" w:rsidP="00D262C4">
      <w:pPr>
        <w:pStyle w:val="broodtekst"/>
        <w:tabs>
          <w:tab w:val="clear" w:pos="227"/>
          <w:tab w:val="clear" w:pos="454"/>
          <w:tab w:val="clear" w:pos="680"/>
          <w:tab w:val="left" w:pos="425"/>
        </w:tabs>
      </w:pPr>
      <w:r w:rsidRPr="00B215DF">
        <w:t>De kwantificering kan o.a.</w:t>
      </w:r>
      <w:r>
        <w:t xml:space="preserve"> worden aangepast op basis van informatie uit: </w:t>
      </w:r>
    </w:p>
    <w:p w:rsidR="00470352" w:rsidRDefault="00D262C4" w:rsidP="00D262C4">
      <w:pPr>
        <w:pStyle w:val="broodtekst"/>
        <w:tabs>
          <w:tab w:val="clear" w:pos="227"/>
          <w:tab w:val="clear" w:pos="454"/>
          <w:tab w:val="clear" w:pos="680"/>
          <w:tab w:val="left" w:pos="425"/>
        </w:tabs>
      </w:pPr>
      <w:r>
        <w:t>-</w:t>
      </w:r>
      <w:r>
        <w:tab/>
        <w:t>uitgevoerde toetsen door Opdrachtgever</w:t>
      </w:r>
    </w:p>
    <w:p w:rsidR="00D262C4" w:rsidRDefault="00D262C4" w:rsidP="00D262C4">
      <w:pPr>
        <w:pStyle w:val="broodtekst"/>
        <w:tabs>
          <w:tab w:val="clear" w:pos="227"/>
          <w:tab w:val="clear" w:pos="454"/>
          <w:tab w:val="clear" w:pos="680"/>
          <w:tab w:val="left" w:pos="425"/>
        </w:tabs>
      </w:pPr>
      <w:r>
        <w:t>-</w:t>
      </w:r>
      <w:r>
        <w:tab/>
        <w:t>uitgevoerde onafhankelijke audits bij de Opdrachtnemer</w:t>
      </w:r>
    </w:p>
    <w:p w:rsidR="004021A0" w:rsidRDefault="00D262C4" w:rsidP="00D262C4">
      <w:pPr>
        <w:pStyle w:val="broodtekst"/>
        <w:tabs>
          <w:tab w:val="clear" w:pos="227"/>
          <w:tab w:val="clear" w:pos="454"/>
          <w:tab w:val="clear" w:pos="680"/>
          <w:tab w:val="left" w:pos="425"/>
        </w:tabs>
      </w:pPr>
      <w:r>
        <w:t>-</w:t>
      </w:r>
      <w:r>
        <w:tab/>
        <w:t>waarnemingen</w:t>
      </w:r>
    </w:p>
    <w:p w:rsidR="00D262C4" w:rsidRDefault="00D262C4" w:rsidP="00D262C4">
      <w:pPr>
        <w:pStyle w:val="broodtekst"/>
        <w:tabs>
          <w:tab w:val="clear" w:pos="227"/>
          <w:tab w:val="clear" w:pos="454"/>
          <w:tab w:val="clear" w:pos="680"/>
          <w:tab w:val="left" w:pos="425"/>
        </w:tabs>
      </w:pPr>
      <w:r>
        <w:t>-</w:t>
      </w:r>
      <w:r>
        <w:tab/>
      </w:r>
      <w:r w:rsidR="00342393">
        <w:t>o</w:t>
      </w:r>
      <w:r>
        <w:t>verleggen</w:t>
      </w:r>
    </w:p>
    <w:p w:rsidR="00D262C4" w:rsidRDefault="00D262C4" w:rsidP="00D262C4">
      <w:pPr>
        <w:pStyle w:val="broodtekst"/>
        <w:tabs>
          <w:tab w:val="clear" w:pos="227"/>
          <w:tab w:val="clear" w:pos="454"/>
          <w:tab w:val="clear" w:pos="680"/>
          <w:tab w:val="left" w:pos="425"/>
        </w:tabs>
      </w:pPr>
      <w:r>
        <w:t>-</w:t>
      </w:r>
      <w:r>
        <w:tab/>
        <w:t>feedback van interne en/of externe stakeholders</w:t>
      </w:r>
    </w:p>
    <w:p w:rsidR="00D262C4" w:rsidRDefault="00D262C4" w:rsidP="00D262C4">
      <w:pPr>
        <w:pStyle w:val="broodtekst"/>
        <w:tabs>
          <w:tab w:val="clear" w:pos="227"/>
          <w:tab w:val="clear" w:pos="454"/>
          <w:tab w:val="clear" w:pos="680"/>
          <w:tab w:val="left" w:pos="425"/>
        </w:tabs>
        <w:ind w:left="426" w:hanging="426"/>
      </w:pPr>
      <w:r>
        <w:t>-</w:t>
      </w:r>
      <w:r>
        <w:tab/>
        <w:t>g</w:t>
      </w:r>
      <w:r w:rsidR="00342393">
        <w:t>ewijzigde projectomstandigheden</w:t>
      </w:r>
      <w:r>
        <w:t xml:space="preserve"> </w:t>
      </w:r>
      <w:r w:rsidR="00342393">
        <w:t xml:space="preserve">(bijv. </w:t>
      </w:r>
      <w:r>
        <w:t>Wijziging v/d Ov</w:t>
      </w:r>
      <w:r w:rsidR="00342393">
        <w:t>ereenkomst</w:t>
      </w:r>
      <w:r>
        <w:t>)</w:t>
      </w:r>
    </w:p>
    <w:p w:rsidR="00D262C4" w:rsidRDefault="00D262C4" w:rsidP="00D262C4">
      <w:pPr>
        <w:pStyle w:val="broodtekst"/>
      </w:pPr>
      <w:r>
        <w:t xml:space="preserve">Besluitvorming ten aanzien van (her)kwantificering vindt plaats door de risico eigenaar (IPM rolhouder) overeenkomstig </w:t>
      </w:r>
      <w:r w:rsidRPr="00AA3B4F">
        <w:t>de procedure “</w:t>
      </w:r>
      <w:r>
        <w:rPr>
          <w:i/>
        </w:rPr>
        <w:t>Procesbeschrijving Risicomanagement</w:t>
      </w:r>
      <w:r w:rsidRPr="00AA0BDD">
        <w:t>”</w:t>
      </w:r>
      <w:r>
        <w:t>.</w:t>
      </w:r>
    </w:p>
    <w:p w:rsidR="00D262C4" w:rsidRDefault="00D262C4" w:rsidP="00D262C4">
      <w:pPr>
        <w:pStyle w:val="broodtekst"/>
      </w:pPr>
    </w:p>
    <w:p w:rsidR="00C744B3" w:rsidRPr="00C744B3" w:rsidRDefault="00C744B3" w:rsidP="00C744B3">
      <w:pPr>
        <w:rPr>
          <w:u w:val="single"/>
        </w:rPr>
      </w:pPr>
      <w:r w:rsidRPr="00C744B3">
        <w:rPr>
          <w:u w:val="single"/>
        </w:rPr>
        <w:t>Toets</w:t>
      </w:r>
      <w:r w:rsidR="00DA516F">
        <w:rPr>
          <w:u w:val="single"/>
        </w:rPr>
        <w:t>en</w:t>
      </w:r>
      <w:r w:rsidRPr="00C744B3">
        <w:rPr>
          <w:u w:val="single"/>
        </w:rPr>
        <w:t xml:space="preserve"> </w:t>
      </w:r>
      <w:r w:rsidR="00DA516F">
        <w:rPr>
          <w:u w:val="single"/>
        </w:rPr>
        <w:t>risico’s op basis van toets</w:t>
      </w:r>
      <w:r w:rsidRPr="00C744B3">
        <w:rPr>
          <w:u w:val="single"/>
        </w:rPr>
        <w:t>drempel</w:t>
      </w:r>
    </w:p>
    <w:p w:rsidR="004A38FC" w:rsidRPr="0043396E" w:rsidRDefault="00625447" w:rsidP="00672E35">
      <w:pPr>
        <w:pStyle w:val="broodtekst"/>
      </w:pPr>
      <w:r w:rsidRPr="0043396E">
        <w:t xml:space="preserve">Op niveau van level 2 risico’s is geen toetsdrempel van toepassing aangezien </w:t>
      </w:r>
      <w:r w:rsidR="00C213B3" w:rsidRPr="0043396E">
        <w:t xml:space="preserve">deze </w:t>
      </w:r>
      <w:r w:rsidRPr="0043396E">
        <w:t xml:space="preserve">risico’s top-down zijn geïdentificeerd </w:t>
      </w:r>
      <w:r w:rsidR="00C213B3" w:rsidRPr="0043396E">
        <w:t xml:space="preserve">en hiervoor is vastgesteld dat beheersing van deze risico’s minimaal nodig is </w:t>
      </w:r>
      <w:r w:rsidRPr="0043396E">
        <w:t xml:space="preserve">voor het behalen van de resultaatgebieden. </w:t>
      </w:r>
      <w:r w:rsidR="002E2B7A" w:rsidRPr="0043396E">
        <w:t>O</w:t>
      </w:r>
      <w:r w:rsidR="004A38FC" w:rsidRPr="0043396E">
        <w:t>vereenkomstig het kader SCB</w:t>
      </w:r>
      <w:r w:rsidR="002E2B7A" w:rsidRPr="0043396E">
        <w:t xml:space="preserve"> wordt wel</w:t>
      </w:r>
      <w:r w:rsidR="004A38FC" w:rsidRPr="0043396E">
        <w:t xml:space="preserve"> een toets</w:t>
      </w:r>
      <w:r w:rsidR="00C744B3" w:rsidRPr="0043396E">
        <w:t xml:space="preserve"> </w:t>
      </w:r>
      <w:r w:rsidRPr="0043396E">
        <w:t>drempel</w:t>
      </w:r>
      <w:r w:rsidR="004A38FC" w:rsidRPr="0043396E">
        <w:t xml:space="preserve"> toegepast op niveau van level 3 risico</w:t>
      </w:r>
      <w:r w:rsidR="002E2B7A" w:rsidRPr="0043396E">
        <w:t>’</w:t>
      </w:r>
      <w:r w:rsidR="004A38FC" w:rsidRPr="0043396E">
        <w:t>s</w:t>
      </w:r>
      <w:r w:rsidR="00C213B3" w:rsidRPr="0043396E">
        <w:t>. Deze drempel heeft tot doel</w:t>
      </w:r>
      <w:r w:rsidR="002E2B7A" w:rsidRPr="0043396E">
        <w:t xml:space="preserve"> om zo de toetsing te focussen op de grootste level 3 risico</w:t>
      </w:r>
      <w:r w:rsidR="00B13D76" w:rsidRPr="0043396E">
        <w:t>’</w:t>
      </w:r>
      <w:r w:rsidR="002E2B7A" w:rsidRPr="0043396E">
        <w:t>s</w:t>
      </w:r>
      <w:r w:rsidR="00B13D76" w:rsidRPr="0043396E">
        <w:t xml:space="preserve"> waarvoor in het risicodossier als beheersmaatregel “toetsen” is aangegeven</w:t>
      </w:r>
      <w:r w:rsidR="004A38FC" w:rsidRPr="0043396E">
        <w:t>.</w:t>
      </w:r>
      <w:r w:rsidR="00B13D76" w:rsidRPr="0043396E">
        <w:t xml:space="preserve"> </w:t>
      </w:r>
      <w:r w:rsidR="004A38FC" w:rsidRPr="0043396E">
        <w:t xml:space="preserve">De </w:t>
      </w:r>
      <w:r w:rsidR="00C744B3" w:rsidRPr="0043396E">
        <w:t>toets drempel</w:t>
      </w:r>
      <w:r w:rsidR="00B13D76" w:rsidRPr="0043396E">
        <w:t xml:space="preserve"> </w:t>
      </w:r>
      <w:r w:rsidR="003A3CB4" w:rsidRPr="0043396E">
        <w:t xml:space="preserve">is als volgt gedefinieerd: </w:t>
      </w:r>
      <w:r w:rsidR="00672E35" w:rsidRPr="00C82294">
        <w:rPr>
          <w:i/>
        </w:rPr>
        <w:t>Te toetsen level 3 risico’s</w:t>
      </w:r>
      <w:r w:rsidR="00D955D2" w:rsidRPr="00C82294">
        <w:rPr>
          <w:i/>
        </w:rPr>
        <w:t xml:space="preserve"> zijn alle level 3 risico’s waarbij is aangegeven dat het risico </w:t>
      </w:r>
      <w:r w:rsidR="000676F4" w:rsidRPr="00C82294">
        <w:rPr>
          <w:i/>
        </w:rPr>
        <w:t>“</w:t>
      </w:r>
      <w:r w:rsidR="00D955D2" w:rsidRPr="00C82294">
        <w:rPr>
          <w:i/>
        </w:rPr>
        <w:t>op punten onbeheerst</w:t>
      </w:r>
      <w:r w:rsidR="000676F4" w:rsidRPr="00C82294">
        <w:rPr>
          <w:i/>
        </w:rPr>
        <w:t>”</w:t>
      </w:r>
      <w:r w:rsidR="00D955D2" w:rsidRPr="00C82294">
        <w:rPr>
          <w:i/>
        </w:rPr>
        <w:t xml:space="preserve"> of </w:t>
      </w:r>
      <w:r w:rsidR="000676F4" w:rsidRPr="00C82294">
        <w:rPr>
          <w:i/>
        </w:rPr>
        <w:t>“</w:t>
      </w:r>
      <w:r w:rsidR="00D955D2" w:rsidRPr="00C82294">
        <w:rPr>
          <w:i/>
        </w:rPr>
        <w:t>onbeheerst</w:t>
      </w:r>
      <w:r w:rsidR="000676F4" w:rsidRPr="00C82294">
        <w:rPr>
          <w:i/>
        </w:rPr>
        <w:t>”</w:t>
      </w:r>
      <w:r w:rsidR="00D955D2" w:rsidRPr="00C82294">
        <w:rPr>
          <w:i/>
        </w:rPr>
        <w:t xml:space="preserve"> is</w:t>
      </w:r>
      <w:r w:rsidR="00D955D2" w:rsidRPr="00C82294">
        <w:t xml:space="preserve">. </w:t>
      </w:r>
    </w:p>
    <w:p w:rsidR="00C213B3" w:rsidRDefault="00C213B3" w:rsidP="00534046">
      <w:pPr>
        <w:pStyle w:val="broodtekst"/>
      </w:pPr>
    </w:p>
    <w:p w:rsidR="00166F82" w:rsidRDefault="00166F82" w:rsidP="00166F82">
      <w:pPr>
        <w:pStyle w:val="broodtekst"/>
      </w:pPr>
      <w:r w:rsidRPr="0042421A">
        <w:t>De risico eigenaar (IPM rolhouders), in samenspraak met de contractmanager, kan specifieke te toetsen level 3 risico’s die vallen boven de toetsdrempel en/of te toetsen level 3 risico’s die vallen onder de toetsdrempel, mits gemotiveerd, alsnog uitsluiten</w:t>
      </w:r>
      <w:r>
        <w:t xml:space="preserve"> respectievelijk toevoegen aan de toetsplanning en/of afstemming over het toets intakeformulier in de voorbereiding van een toets. Motivatie van dergelijke in-</w:t>
      </w:r>
      <w:r>
        <w:lastRenderedPageBreak/>
        <w:t>/uitsluitingen zal (indien van toepassing) worden vastgelegd in de evaluatie van de toetsplanning.</w:t>
      </w:r>
    </w:p>
    <w:p w:rsidR="00166F82" w:rsidRPr="003A3CB4" w:rsidRDefault="00166F82" w:rsidP="00166F82">
      <w:pPr>
        <w:pStyle w:val="broodtekst"/>
      </w:pPr>
    </w:p>
    <w:p w:rsidR="00166F82" w:rsidRPr="0089483A" w:rsidRDefault="00166F82" w:rsidP="00166F82">
      <w:pPr>
        <w:rPr>
          <w:u w:val="single"/>
        </w:rPr>
      </w:pPr>
      <w:r w:rsidRPr="0089483A">
        <w:rPr>
          <w:u w:val="single"/>
        </w:rPr>
        <w:t xml:space="preserve">PDCA cirkel  </w:t>
      </w:r>
    </w:p>
    <w:p w:rsidR="00166F82" w:rsidRDefault="00166F82" w:rsidP="00166F82">
      <w:r w:rsidRPr="0089483A">
        <w:t xml:space="preserve">In de </w:t>
      </w:r>
      <w:r>
        <w:t>procedure</w:t>
      </w:r>
      <w:r w:rsidRPr="0089483A">
        <w:t xml:space="preserve"> “</w:t>
      </w:r>
      <w:r w:rsidRPr="0089483A">
        <w:rPr>
          <w:i/>
        </w:rPr>
        <w:t xml:space="preserve">risicomanagement in relatie tot </w:t>
      </w:r>
      <w:r w:rsidR="00470352">
        <w:rPr>
          <w:i/>
        </w:rPr>
        <w:t>contractbeheersing</w:t>
      </w:r>
      <w:r w:rsidRPr="0089483A">
        <w:t xml:space="preserve">” is de PDCA cirkel stapsgewijs beschreven. Hierin is beschreven hoe vanuit het perspectief van risicomanagement </w:t>
      </w:r>
      <w:r w:rsidRPr="0089483A">
        <w:rPr>
          <w:u w:val="single"/>
        </w:rPr>
        <w:t>contractrisico’s</w:t>
      </w:r>
      <w:r w:rsidRPr="0089483A">
        <w:t xml:space="preserve"> worden meegenomen binnen het toetsproces</w:t>
      </w:r>
      <w:r>
        <w:t>, alsmede</w:t>
      </w:r>
      <w:r w:rsidRPr="0089483A">
        <w:t xml:space="preserve"> terugkoppeling </w:t>
      </w:r>
      <w:r>
        <w:t>en</w:t>
      </w:r>
      <w:r w:rsidRPr="0089483A">
        <w:t xml:space="preserve"> bijsturing richting het risicodossier o</w:t>
      </w:r>
      <w:r>
        <w:t>.</w:t>
      </w:r>
      <w:r w:rsidRPr="0089483A">
        <w:t>b</w:t>
      </w:r>
      <w:r>
        <w:t>.</w:t>
      </w:r>
      <w:r w:rsidRPr="0089483A">
        <w:t>v</w:t>
      </w:r>
      <w:r>
        <w:t>.</w:t>
      </w:r>
      <w:r w:rsidRPr="0089483A">
        <w:t xml:space="preserve"> toetsresultaten zal plaatsvinden.</w:t>
      </w:r>
    </w:p>
    <w:p w:rsidR="00166F82" w:rsidRDefault="00166F82" w:rsidP="00534046">
      <w:pPr>
        <w:pStyle w:val="broodtekst"/>
      </w:pPr>
    </w:p>
    <w:p w:rsidR="00170F2B" w:rsidRPr="0089483A" w:rsidRDefault="00170F2B" w:rsidP="00170F2B">
      <w:pPr>
        <w:rPr>
          <w:u w:val="single"/>
        </w:rPr>
      </w:pPr>
      <w:r w:rsidRPr="00874BD6">
        <w:rPr>
          <w:u w:val="single"/>
        </w:rPr>
        <w:t>Waarnemingen</w:t>
      </w:r>
    </w:p>
    <w:p w:rsidR="00C744B3" w:rsidRDefault="00C744B3" w:rsidP="004D033E">
      <w:pPr>
        <w:pStyle w:val="broodtekst"/>
      </w:pPr>
      <w:r>
        <w:t xml:space="preserve">Ten einde de risico’s in het risicodossier te actualiseren en aan te scherpen, zullen </w:t>
      </w:r>
      <w:r w:rsidR="002E2B7A">
        <w:t xml:space="preserve">zoals bedoeld in Werkwijzer aanleg </w:t>
      </w:r>
      <w:r>
        <w:t>waarnemingen word</w:t>
      </w:r>
      <w:r w:rsidR="004B30A2">
        <w:t>en gedaan met betrekking tot de</w:t>
      </w:r>
      <w:r>
        <w:t xml:space="preserve"> instandhouding van de Infrastructuur</w:t>
      </w:r>
      <w:r w:rsidR="002E2B7A">
        <w:t>.</w:t>
      </w:r>
      <w:r>
        <w:t xml:space="preserve"> De uitvoering van deze waarnemingen vindt grotendeels gepland plaats, waarbij vooraf door de waarnemer aandachtspunten worden bepaald in overleg met de </w:t>
      </w:r>
      <w:r w:rsidR="00D22C10">
        <w:t>IPM rolhouders</w:t>
      </w:r>
      <w:r>
        <w:t xml:space="preserve">. Deze waarnemingen worden niet aangemerkt als formele toets. De waarnemingen worden primair uitgevoerd door projectteammedewerkers. Vanuit oogpunt van efficiency wordt tevens gebruik gemaakt van waarnemingen zoals worden gedaan door de wegbeheerder. Het doen van waarnemingen en de vastlegging van waarnemingsresultaten is niet in een </w:t>
      </w:r>
      <w:r w:rsidRPr="00F8685D">
        <w:t>procedure</w:t>
      </w:r>
      <w:r w:rsidR="007D63B2">
        <w:t xml:space="preserve"> beschreven</w:t>
      </w:r>
      <w:r>
        <w:t xml:space="preserve">. </w:t>
      </w:r>
      <w:r w:rsidR="00D22C10">
        <w:t xml:space="preserve">De </w:t>
      </w:r>
      <w:r w:rsidR="00901AA3">
        <w:t>Contractmanager</w:t>
      </w:r>
      <w:r w:rsidR="0002411D">
        <w:t xml:space="preserve"> beoordeelt</w:t>
      </w:r>
      <w:r>
        <w:t xml:space="preserve"> of een waarneming zal leiden tot een a</w:t>
      </w:r>
      <w:r w:rsidR="0002411D">
        <w:t xml:space="preserve">anpassing van het risicoprofiel, </w:t>
      </w:r>
      <w:r>
        <w:t xml:space="preserve">dan wel </w:t>
      </w:r>
      <w:r w:rsidR="0002411D">
        <w:t xml:space="preserve">tot </w:t>
      </w:r>
      <w:r>
        <w:t xml:space="preserve">directe actie richting </w:t>
      </w:r>
      <w:r w:rsidR="00CF5035">
        <w:t>Opdrachtnemer</w:t>
      </w:r>
      <w:r w:rsidR="0002411D">
        <w:t>.</w:t>
      </w:r>
    </w:p>
    <w:p w:rsidR="004D033E" w:rsidRPr="004D033E" w:rsidRDefault="00AF1BE1" w:rsidP="004D033E">
      <w:pPr>
        <w:pStyle w:val="Paragraaf"/>
        <w:tabs>
          <w:tab w:val="clear" w:pos="1134"/>
          <w:tab w:val="num" w:pos="0"/>
        </w:tabs>
        <w:ind w:left="0"/>
      </w:pPr>
      <w:bookmarkStart w:id="182" w:name="_Ref384712715"/>
      <w:bookmarkStart w:id="183" w:name="_Toc468715560"/>
      <w:r>
        <w:t>Afhandelen w</w:t>
      </w:r>
      <w:r w:rsidR="004D033E">
        <w:t>ijzigingen</w:t>
      </w:r>
      <w:bookmarkEnd w:id="182"/>
      <w:bookmarkEnd w:id="183"/>
    </w:p>
    <w:p w:rsidR="00174038" w:rsidRDefault="00174038" w:rsidP="005331E8">
      <w:pPr>
        <w:pStyle w:val="broodtekst"/>
        <w:tabs>
          <w:tab w:val="clear" w:pos="227"/>
          <w:tab w:val="clear" w:pos="454"/>
          <w:tab w:val="left" w:pos="-480"/>
        </w:tabs>
      </w:pPr>
    </w:p>
    <w:p w:rsidR="006320DA" w:rsidRDefault="006320DA" w:rsidP="005331E8">
      <w:pPr>
        <w:pStyle w:val="broodtekst"/>
        <w:tabs>
          <w:tab w:val="clear" w:pos="227"/>
          <w:tab w:val="clear" w:pos="454"/>
          <w:tab w:val="left" w:pos="-480"/>
        </w:tabs>
      </w:pPr>
      <w:r w:rsidRPr="002A134E">
        <w:t>Wijzigingen</w:t>
      </w:r>
      <w:r w:rsidR="0096303A" w:rsidRPr="002A134E">
        <w:t xml:space="preserve"> op de Overeenkomst</w:t>
      </w:r>
      <w:r w:rsidRPr="002A134E">
        <w:t xml:space="preserve"> kunnen zowel door </w:t>
      </w:r>
      <w:r w:rsidR="00CF5035">
        <w:t>Opdrachtgever</w:t>
      </w:r>
      <w:r w:rsidRPr="002A134E">
        <w:t xml:space="preserve"> </w:t>
      </w:r>
      <w:r w:rsidR="0096303A" w:rsidRPr="002A134E">
        <w:t xml:space="preserve">(WOG) </w:t>
      </w:r>
      <w:r w:rsidRPr="002A134E">
        <w:t xml:space="preserve">als </w:t>
      </w:r>
      <w:r w:rsidR="00CF5035">
        <w:t>Opdrachtnemer</w:t>
      </w:r>
      <w:r w:rsidR="0096303A" w:rsidRPr="002A134E">
        <w:t xml:space="preserve"> (</w:t>
      </w:r>
      <w:r w:rsidR="002A134E" w:rsidRPr="002A134E">
        <w:t>WON)</w:t>
      </w:r>
      <w:r w:rsidRPr="002A134E">
        <w:t xml:space="preserve"> geïnitieerd worden.</w:t>
      </w:r>
      <w:r w:rsidR="002A134E" w:rsidRPr="002A134E">
        <w:t xml:space="preserve"> De afhandeling van dergelijke Wijzigingen</w:t>
      </w:r>
      <w:r w:rsidR="002A134E">
        <w:t xml:space="preserve"> vindt plaats via de </w:t>
      </w:r>
      <w:r w:rsidR="002A134E" w:rsidRPr="004B30A2">
        <w:t>“</w:t>
      </w:r>
      <w:r w:rsidR="00C13F45" w:rsidRPr="004B30A2">
        <w:rPr>
          <w:i/>
        </w:rPr>
        <w:t>Wijzigingsprocedure</w:t>
      </w:r>
      <w:r w:rsidR="002A134E" w:rsidRPr="004B30A2">
        <w:t>”.</w:t>
      </w:r>
      <w:r w:rsidR="002A134E">
        <w:t xml:space="preserve"> Het adequaat doorvoeren van overeengekomen Wijzigingen is cruciaal voor het bereiken van het resultaat. De beoordeling van het adequaat doorvoeren van Wijzigingen is dan ook als resultaatgebied 7 aangemerkt en wordt via de bij dit resultaat beschreven strategie beheerst.</w:t>
      </w:r>
    </w:p>
    <w:p w:rsidR="00170F2B" w:rsidRDefault="00170F2B" w:rsidP="005331E8">
      <w:pPr>
        <w:pStyle w:val="broodtekst"/>
        <w:tabs>
          <w:tab w:val="clear" w:pos="227"/>
          <w:tab w:val="clear" w:pos="454"/>
          <w:tab w:val="left" w:pos="-480"/>
        </w:tabs>
      </w:pPr>
    </w:p>
    <w:p w:rsidR="00170F2B" w:rsidRDefault="00170F2B" w:rsidP="00170F2B">
      <w:pPr>
        <w:pStyle w:val="broodtekst"/>
        <w:tabs>
          <w:tab w:val="clear" w:pos="227"/>
          <w:tab w:val="clear" w:pos="454"/>
          <w:tab w:val="clear" w:pos="680"/>
          <w:tab w:val="left" w:pos="425"/>
        </w:tabs>
      </w:pPr>
      <w:r>
        <w:t>Relevante procedures (</w:t>
      </w:r>
      <w:r w:rsidR="004021A0">
        <w:t>z</w:t>
      </w:r>
      <w:r>
        <w:t>ie bijlage 1)</w:t>
      </w:r>
    </w:p>
    <w:p w:rsidR="00170F2B" w:rsidRPr="00803F50" w:rsidRDefault="00170F2B" w:rsidP="00170F2B">
      <w:pPr>
        <w:pStyle w:val="broodtekst"/>
        <w:numPr>
          <w:ilvl w:val="0"/>
          <w:numId w:val="24"/>
        </w:numPr>
        <w:tabs>
          <w:tab w:val="clear" w:pos="227"/>
          <w:tab w:val="clear" w:pos="454"/>
          <w:tab w:val="clear" w:pos="680"/>
        </w:tabs>
        <w:ind w:left="426" w:hanging="426"/>
      </w:pPr>
      <w:bookmarkStart w:id="184" w:name="_Ref384122084"/>
      <w:r>
        <w:rPr>
          <w:rFonts w:cs="Arial"/>
        </w:rPr>
        <w:t>Wijzigingen.</w:t>
      </w:r>
    </w:p>
    <w:p w:rsidR="006320DA" w:rsidRDefault="0028749A" w:rsidP="0020406C">
      <w:pPr>
        <w:pStyle w:val="Paragraaf"/>
        <w:tabs>
          <w:tab w:val="clear" w:pos="1134"/>
          <w:tab w:val="num" w:pos="0"/>
        </w:tabs>
        <w:ind w:left="0"/>
      </w:pPr>
      <w:bookmarkStart w:id="185" w:name="_Toc468715561"/>
      <w:r>
        <w:t>Afhandelen Tekortkomingen</w:t>
      </w:r>
      <w:bookmarkEnd w:id="184"/>
      <w:bookmarkEnd w:id="185"/>
    </w:p>
    <w:p w:rsidR="00677AAC" w:rsidRDefault="00677AAC" w:rsidP="00677AAC">
      <w:pPr>
        <w:pStyle w:val="broodtekst"/>
      </w:pPr>
      <w:bookmarkStart w:id="186" w:name="_Toc384619698"/>
    </w:p>
    <w:p w:rsidR="006320DA" w:rsidRPr="00677AAC" w:rsidRDefault="006320DA" w:rsidP="00677AAC">
      <w:pPr>
        <w:pStyle w:val="broodtekst"/>
        <w:rPr>
          <w:u w:val="single"/>
        </w:rPr>
      </w:pPr>
      <w:r w:rsidRPr="00677AAC">
        <w:rPr>
          <w:u w:val="single"/>
        </w:rPr>
        <w:t>Tekortkoming ON</w:t>
      </w:r>
      <w:bookmarkEnd w:id="186"/>
    </w:p>
    <w:p w:rsidR="00E7573B" w:rsidRDefault="00F95A3F" w:rsidP="00E7573B">
      <w:pPr>
        <w:pStyle w:val="broodtekst"/>
      </w:pPr>
      <w:r>
        <w:t xml:space="preserve">Het proces rondom herstel van Tekortkomingen </w:t>
      </w:r>
      <w:r w:rsidR="00CF5035">
        <w:t>Opdrachtnemer</w:t>
      </w:r>
      <w:r>
        <w:t xml:space="preserve"> </w:t>
      </w:r>
      <w:r w:rsidR="004B30A2">
        <w:t>is</w:t>
      </w:r>
      <w:r>
        <w:t xml:space="preserve"> cruciaal in het kader van rechtmatigheid. De beoordeling van tijdig en adequaat herstel </w:t>
      </w:r>
      <w:r w:rsidR="00E7573B">
        <w:t>is dan ook als resultaatgebied 7</w:t>
      </w:r>
      <w:r>
        <w:t xml:space="preserve"> aangemerkt. </w:t>
      </w:r>
      <w:r w:rsidR="00E7573B">
        <w:t xml:space="preserve">In de </w:t>
      </w:r>
      <w:proofErr w:type="spellStart"/>
      <w:r>
        <w:t>beheer</w:t>
      </w:r>
      <w:r w:rsidR="00F470FD">
        <w:t>s</w:t>
      </w:r>
      <w:r>
        <w:t>strategie</w:t>
      </w:r>
      <w:proofErr w:type="spellEnd"/>
      <w:r>
        <w:t xml:space="preserve"> zoals is omschreven bij dit resultaatgebied </w:t>
      </w:r>
      <w:r w:rsidR="00E7573B">
        <w:t>is</w:t>
      </w:r>
      <w:r>
        <w:t xml:space="preserve"> het uitvoeren van de hertoets </w:t>
      </w:r>
      <w:r w:rsidR="00901AA3">
        <w:t xml:space="preserve">voor de door OG gemelde TK-ON </w:t>
      </w:r>
      <w:r w:rsidR="00E7573B">
        <w:t xml:space="preserve">geborgd </w:t>
      </w:r>
      <w:r>
        <w:t>(ook wel opvolgingstoets genoemd) zoals is bedoeld in het kader SCB.</w:t>
      </w:r>
      <w:r w:rsidR="00E7573B">
        <w:t xml:space="preserve"> </w:t>
      </w:r>
      <w:r>
        <w:t xml:space="preserve"> </w:t>
      </w:r>
    </w:p>
    <w:p w:rsidR="00E7573B" w:rsidRDefault="00E7573B" w:rsidP="00E7573B">
      <w:pPr>
        <w:pStyle w:val="broodtekst"/>
      </w:pPr>
    </w:p>
    <w:p w:rsidR="00E7573B" w:rsidRDefault="00E7573B" w:rsidP="00E7573B">
      <w:pPr>
        <w:pStyle w:val="broodtekst"/>
      </w:pPr>
      <w:r>
        <w:t xml:space="preserve">Bij uitblijven van herstel van een Tekortkoming </w:t>
      </w:r>
      <w:r w:rsidR="00CF5035">
        <w:t>Opdrachtnemer</w:t>
      </w:r>
      <w:r>
        <w:t xml:space="preserve"> of het optreden van specifieke Tekortkomingen </w:t>
      </w:r>
      <w:r w:rsidR="00CF5035">
        <w:t>Opdrachtnemer</w:t>
      </w:r>
      <w:r>
        <w:t xml:space="preserve"> (o</w:t>
      </w:r>
      <w:r w:rsidR="00C13F45">
        <w:t>.</w:t>
      </w:r>
      <w:r>
        <w:t>a</w:t>
      </w:r>
      <w:r w:rsidR="00C13F45">
        <w:t>.</w:t>
      </w:r>
      <w:r>
        <w:t xml:space="preserve"> m</w:t>
      </w:r>
      <w:r w:rsidR="00C13F45">
        <w:t>.</w:t>
      </w:r>
      <w:r>
        <w:t>b</w:t>
      </w:r>
      <w:r w:rsidR="00C13F45">
        <w:t>.</w:t>
      </w:r>
      <w:r>
        <w:t>t</w:t>
      </w:r>
      <w:r w:rsidR="00C13F45">
        <w:t>.</w:t>
      </w:r>
      <w:r>
        <w:t xml:space="preserve"> veiligheid) kan </w:t>
      </w:r>
      <w:r w:rsidR="00CF5035">
        <w:t>Opdrachtgever</w:t>
      </w:r>
      <w:r>
        <w:t xml:space="preserve"> Boetepunten vaststellen. Het vaststellen van het aantal boetepunten gebeurt in overeenstemming met de boetepuntentabel (Overeenkomst, </w:t>
      </w:r>
      <w:r w:rsidRPr="00170F2B">
        <w:rPr>
          <w:color w:val="00B050"/>
        </w:rPr>
        <w:t>Bijlage 2, par. 3.4</w:t>
      </w:r>
      <w:r w:rsidRPr="004B30A2">
        <w:t xml:space="preserve">). Het toekennen van de boetepunten gebeurt </w:t>
      </w:r>
      <w:r w:rsidR="004B30A2">
        <w:t xml:space="preserve">op advies van </w:t>
      </w:r>
      <w:r w:rsidRPr="004B30A2">
        <w:t>de contractmanager</w:t>
      </w:r>
      <w:r w:rsidR="004B30A2">
        <w:t xml:space="preserve"> en wordt ter besluitvorming in het IPM-overleg gebracht.</w:t>
      </w:r>
    </w:p>
    <w:p w:rsidR="00170F2B" w:rsidRDefault="00170F2B" w:rsidP="00E7573B">
      <w:pPr>
        <w:pStyle w:val="broodtekst"/>
      </w:pPr>
    </w:p>
    <w:p w:rsidR="00170F2B" w:rsidRDefault="00170F2B" w:rsidP="00170F2B">
      <w:pPr>
        <w:pStyle w:val="broodtekst"/>
      </w:pPr>
      <w:r>
        <w:t>Relevante procedures</w:t>
      </w:r>
      <w:r w:rsidR="00184C63">
        <w:t xml:space="preserve"> (zie bijlage 1)</w:t>
      </w:r>
      <w:r>
        <w:t>:</w:t>
      </w:r>
    </w:p>
    <w:p w:rsidR="00170F2B" w:rsidRDefault="00170F2B" w:rsidP="00170F2B">
      <w:pPr>
        <w:pStyle w:val="broodtekst"/>
        <w:numPr>
          <w:ilvl w:val="0"/>
          <w:numId w:val="24"/>
        </w:numPr>
        <w:tabs>
          <w:tab w:val="clear" w:pos="227"/>
          <w:tab w:val="clear" w:pos="454"/>
          <w:tab w:val="clear" w:pos="680"/>
        </w:tabs>
        <w:ind w:left="426" w:hanging="426"/>
      </w:pPr>
      <w:r w:rsidRPr="00FB7A29">
        <w:rPr>
          <w:rFonts w:cs="Arial"/>
        </w:rPr>
        <w:t xml:space="preserve">Melden en monitoren </w:t>
      </w:r>
      <w:r w:rsidR="009034E8">
        <w:rPr>
          <w:rFonts w:cs="Arial"/>
        </w:rPr>
        <w:t>T</w:t>
      </w:r>
      <w:r w:rsidRPr="00FB7A29">
        <w:rPr>
          <w:rFonts w:cs="Arial"/>
        </w:rPr>
        <w:t>ekortkomingen ON</w:t>
      </w:r>
      <w:r>
        <w:rPr>
          <w:rFonts w:cs="Arial"/>
        </w:rPr>
        <w:t>.</w:t>
      </w:r>
    </w:p>
    <w:p w:rsidR="00677AAC" w:rsidRPr="004B30A2" w:rsidRDefault="00677AAC" w:rsidP="00677AAC">
      <w:pPr>
        <w:pStyle w:val="broodtekst"/>
      </w:pPr>
      <w:bookmarkStart w:id="187" w:name="_Toc384619699"/>
    </w:p>
    <w:p w:rsidR="006320DA" w:rsidRPr="004B30A2" w:rsidRDefault="006320DA" w:rsidP="00677AAC">
      <w:pPr>
        <w:pStyle w:val="broodtekst"/>
        <w:rPr>
          <w:u w:val="single"/>
        </w:rPr>
      </w:pPr>
      <w:r w:rsidRPr="004B30A2">
        <w:rPr>
          <w:u w:val="single"/>
        </w:rPr>
        <w:t>Tekortkoming OG</w:t>
      </w:r>
      <w:bookmarkEnd w:id="187"/>
    </w:p>
    <w:p w:rsidR="00046076" w:rsidRPr="004B30A2" w:rsidRDefault="0096303A" w:rsidP="0028749A">
      <w:pPr>
        <w:pStyle w:val="broodtekst"/>
      </w:pPr>
      <w:r w:rsidRPr="004B30A2">
        <w:t xml:space="preserve">Indien </w:t>
      </w:r>
      <w:r w:rsidR="00CF5035" w:rsidRPr="004B30A2">
        <w:t>Opdrachtgever</w:t>
      </w:r>
      <w:r w:rsidRPr="004B30A2">
        <w:t xml:space="preserve"> een verplichting uit de Overeenkomst niet nakomt</w:t>
      </w:r>
      <w:r w:rsidR="00901AA3">
        <w:t>,</w:t>
      </w:r>
      <w:r w:rsidRPr="004B30A2">
        <w:t xml:space="preserve"> is er sprake van een Tekortkoming OG. Via monitoring van de nakoming van OG verplichtingen (zie paragraaf </w:t>
      </w:r>
      <w:r w:rsidR="00170F2B">
        <w:t>5.6</w:t>
      </w:r>
      <w:r w:rsidRPr="004B30A2">
        <w:t>) wordt het optreden van Tekortkomingen OG beheerst. Indien echter toch een Tekortkoming OG optreedt zal deze via de procedure “</w:t>
      </w:r>
      <w:r w:rsidR="00170F2B">
        <w:rPr>
          <w:i/>
        </w:rPr>
        <w:t>Melden</w:t>
      </w:r>
      <w:r w:rsidRPr="004B30A2">
        <w:rPr>
          <w:i/>
        </w:rPr>
        <w:t xml:space="preserve"> en monitoren </w:t>
      </w:r>
      <w:r w:rsidRPr="00CD36EB">
        <w:rPr>
          <w:i/>
        </w:rPr>
        <w:t>Tekortkoming</w:t>
      </w:r>
      <w:r w:rsidR="00170F2B">
        <w:rPr>
          <w:i/>
        </w:rPr>
        <w:t>en OG</w:t>
      </w:r>
      <w:r w:rsidRPr="00CD36EB">
        <w:t>”</w:t>
      </w:r>
      <w:r w:rsidRPr="004B30A2">
        <w:t xml:space="preserve"> worden afgehandeld.</w:t>
      </w:r>
    </w:p>
    <w:p w:rsidR="00046076" w:rsidRPr="004B30A2" w:rsidRDefault="00046076" w:rsidP="0028749A">
      <w:pPr>
        <w:pStyle w:val="broodtekst"/>
      </w:pPr>
    </w:p>
    <w:p w:rsidR="00170F2B" w:rsidRDefault="00170F2B" w:rsidP="00170F2B">
      <w:pPr>
        <w:pStyle w:val="broodtekst"/>
      </w:pPr>
      <w:r>
        <w:t>Relevante procedures</w:t>
      </w:r>
      <w:r w:rsidR="00184C63">
        <w:t xml:space="preserve"> (zie bijlage 1)</w:t>
      </w:r>
      <w:r>
        <w:t>:</w:t>
      </w:r>
    </w:p>
    <w:p w:rsidR="00170F2B" w:rsidRDefault="00170F2B" w:rsidP="00170F2B">
      <w:pPr>
        <w:pStyle w:val="broodtekst"/>
        <w:numPr>
          <w:ilvl w:val="0"/>
          <w:numId w:val="25"/>
        </w:numPr>
        <w:tabs>
          <w:tab w:val="clear" w:pos="227"/>
          <w:tab w:val="clear" w:pos="454"/>
          <w:tab w:val="clear" w:pos="680"/>
        </w:tabs>
        <w:ind w:left="426" w:hanging="426"/>
      </w:pPr>
      <w:r w:rsidRPr="00FB7A29">
        <w:rPr>
          <w:rFonts w:cs="Arial"/>
        </w:rPr>
        <w:t xml:space="preserve">Melden en monitoren </w:t>
      </w:r>
      <w:r w:rsidR="009034E8">
        <w:rPr>
          <w:rFonts w:cs="Arial"/>
        </w:rPr>
        <w:t>T</w:t>
      </w:r>
      <w:r w:rsidRPr="00FB7A29">
        <w:rPr>
          <w:rFonts w:cs="Arial"/>
        </w:rPr>
        <w:t>ekortkomingen OG</w:t>
      </w:r>
    </w:p>
    <w:p w:rsidR="00640C0F" w:rsidRDefault="00640C0F" w:rsidP="00640C0F">
      <w:pPr>
        <w:pStyle w:val="Paragraaf"/>
        <w:tabs>
          <w:tab w:val="clear" w:pos="1134"/>
          <w:tab w:val="num" w:pos="0"/>
        </w:tabs>
        <w:ind w:left="0"/>
      </w:pPr>
      <w:bookmarkStart w:id="188" w:name="_Ref391541018"/>
      <w:bookmarkStart w:id="189" w:name="_Toc468715562"/>
      <w:bookmarkStart w:id="190" w:name="_Ref384382689"/>
      <w:r>
        <w:lastRenderedPageBreak/>
        <w:t>Afhandelen geschillen</w:t>
      </w:r>
      <w:bookmarkEnd w:id="188"/>
      <w:bookmarkEnd w:id="189"/>
    </w:p>
    <w:p w:rsidR="00174038" w:rsidRDefault="00174038" w:rsidP="00640C0F">
      <w:pPr>
        <w:pStyle w:val="broodtekst"/>
      </w:pPr>
    </w:p>
    <w:p w:rsidR="00640C0F" w:rsidRDefault="00640C0F" w:rsidP="00640C0F">
      <w:pPr>
        <w:pStyle w:val="broodtekst"/>
      </w:pPr>
      <w:r w:rsidRPr="004B30A2">
        <w:t>De contractmanager tracht contractuele geschillen, ondersteund door de juridisch ondersteuner en IPM rolhouders</w:t>
      </w:r>
      <w:r w:rsidR="00557841">
        <w:t>,</w:t>
      </w:r>
      <w:r w:rsidRPr="004B30A2">
        <w:t xml:space="preserve"> in overleg met Opdrachtnemer te beslechten. Indien de contractmanager inzake het geschil niet tot overeenstemming kan komen met Opdrachtnemer escaleert </w:t>
      </w:r>
      <w:r w:rsidR="00C71341">
        <w:t>z</w:t>
      </w:r>
      <w:r w:rsidR="00C71341" w:rsidRPr="004B30A2">
        <w:t xml:space="preserve">ij </w:t>
      </w:r>
      <w:r w:rsidRPr="004B30A2">
        <w:t xml:space="preserve">het geschil overeenkomstig het escalatiemodel zoals beschreven in </w:t>
      </w:r>
      <w:r w:rsidR="004021A0" w:rsidRPr="004021A0">
        <w:rPr>
          <w:color w:val="00B050"/>
        </w:rPr>
        <w:t>f</w:t>
      </w:r>
      <w:r w:rsidRPr="004021A0">
        <w:rPr>
          <w:color w:val="00B050"/>
        </w:rPr>
        <w:t xml:space="preserve">iguur </w:t>
      </w:r>
      <w:r w:rsidR="00557841" w:rsidRPr="004021A0">
        <w:rPr>
          <w:color w:val="00B050"/>
        </w:rPr>
        <w:t>4</w:t>
      </w:r>
      <w:r w:rsidR="00960B76" w:rsidRPr="004021A0">
        <w:rPr>
          <w:color w:val="00B050"/>
        </w:rPr>
        <w:t xml:space="preserve"> in paragraaf </w:t>
      </w:r>
      <w:r w:rsidR="00557841" w:rsidRPr="004021A0">
        <w:rPr>
          <w:color w:val="00B050"/>
        </w:rPr>
        <w:t>6.3</w:t>
      </w:r>
      <w:r w:rsidRPr="004B30A2">
        <w:t xml:space="preserve">. In het geval een blijvend verschil van mening ontstaat tussen Opdrachtgever en Opdrachtnemer, dat niet in onderling overleg kan worden opgelost, voorziet artikel 21 van de Overeenkomst in een geschillenregeling. Conform het escalatiemodel zal het besluit tot het gebruik van de geschillenregeling worden genomen door de </w:t>
      </w:r>
      <w:r w:rsidR="00DA4E07" w:rsidRPr="004B30A2">
        <w:t>opdrachtgever</w:t>
      </w:r>
      <w:r w:rsidRPr="004B30A2">
        <w:t>.</w:t>
      </w:r>
    </w:p>
    <w:p w:rsidR="00A32448" w:rsidRDefault="00A32448" w:rsidP="00A32448">
      <w:pPr>
        <w:pStyle w:val="Paragraaf"/>
        <w:tabs>
          <w:tab w:val="clear" w:pos="1134"/>
          <w:tab w:val="num" w:pos="0"/>
        </w:tabs>
        <w:ind w:left="0"/>
      </w:pPr>
      <w:bookmarkStart w:id="191" w:name="_Ref384133409"/>
      <w:bookmarkStart w:id="192" w:name="_Toc468715563"/>
      <w:bookmarkEnd w:id="190"/>
      <w:r>
        <w:t>Monitoren nakoming OG verplichtingen</w:t>
      </w:r>
      <w:bookmarkEnd w:id="191"/>
      <w:bookmarkEnd w:id="192"/>
    </w:p>
    <w:p w:rsidR="00174038" w:rsidRDefault="00174038" w:rsidP="00A32448">
      <w:pPr>
        <w:pStyle w:val="Lijstalinea"/>
        <w:spacing w:after="0" w:line="240" w:lineRule="auto"/>
        <w:ind w:left="0"/>
        <w:rPr>
          <w:rFonts w:ascii="Verdana" w:hAnsi="Verdana"/>
          <w:sz w:val="18"/>
          <w:szCs w:val="18"/>
        </w:rPr>
      </w:pPr>
    </w:p>
    <w:p w:rsidR="00A32448" w:rsidRDefault="00A32448" w:rsidP="00A32448">
      <w:pPr>
        <w:pStyle w:val="Lijstalinea"/>
        <w:spacing w:after="0" w:line="240" w:lineRule="auto"/>
        <w:ind w:left="0"/>
        <w:rPr>
          <w:rFonts w:ascii="Verdana" w:hAnsi="Verdana"/>
          <w:sz w:val="18"/>
          <w:szCs w:val="18"/>
        </w:rPr>
      </w:pPr>
      <w:r w:rsidRPr="00E8488C">
        <w:rPr>
          <w:rFonts w:ascii="Verdana" w:hAnsi="Verdana"/>
          <w:sz w:val="18"/>
          <w:szCs w:val="18"/>
        </w:rPr>
        <w:t xml:space="preserve">De beheersing van de OG-verplichtingen is geborgd door alle </w:t>
      </w:r>
      <w:r>
        <w:rPr>
          <w:rFonts w:ascii="Verdana" w:hAnsi="Verdana"/>
          <w:sz w:val="18"/>
          <w:szCs w:val="18"/>
        </w:rPr>
        <w:t>hoofdactiviteiten</w:t>
      </w:r>
      <w:r w:rsidRPr="00E8488C">
        <w:rPr>
          <w:rFonts w:ascii="Verdana" w:hAnsi="Verdana"/>
          <w:sz w:val="18"/>
          <w:szCs w:val="18"/>
        </w:rPr>
        <w:t xml:space="preserve"> van de </w:t>
      </w:r>
      <w:r w:rsidR="00CF5035">
        <w:rPr>
          <w:rFonts w:ascii="Verdana" w:hAnsi="Verdana"/>
          <w:sz w:val="18"/>
          <w:szCs w:val="18"/>
        </w:rPr>
        <w:t>Opdrachtgever</w:t>
      </w:r>
      <w:r>
        <w:rPr>
          <w:rFonts w:ascii="Verdana" w:hAnsi="Verdana"/>
          <w:sz w:val="18"/>
          <w:szCs w:val="18"/>
        </w:rPr>
        <w:t xml:space="preserve"> </w:t>
      </w:r>
      <w:r w:rsidR="00CD7185">
        <w:rPr>
          <w:rFonts w:ascii="Verdana" w:hAnsi="Verdana"/>
          <w:sz w:val="18"/>
          <w:szCs w:val="18"/>
        </w:rPr>
        <w:t>te inventariseren en deze toe te wijzen</w:t>
      </w:r>
      <w:r w:rsidRPr="00E8488C">
        <w:rPr>
          <w:rFonts w:ascii="Verdana" w:hAnsi="Verdana"/>
          <w:sz w:val="18"/>
          <w:szCs w:val="18"/>
        </w:rPr>
        <w:t xml:space="preserve"> aan functies binnen de </w:t>
      </w:r>
      <w:r>
        <w:rPr>
          <w:rFonts w:ascii="Verdana" w:hAnsi="Verdana"/>
          <w:sz w:val="18"/>
          <w:szCs w:val="18"/>
        </w:rPr>
        <w:t>IPM disciplines.</w:t>
      </w:r>
      <w:r w:rsidRPr="00E8488C">
        <w:rPr>
          <w:rFonts w:ascii="Verdana" w:hAnsi="Verdana"/>
          <w:sz w:val="18"/>
          <w:szCs w:val="18"/>
        </w:rPr>
        <w:t xml:space="preserve"> </w:t>
      </w:r>
      <w:r w:rsidRPr="00E72624">
        <w:rPr>
          <w:rFonts w:ascii="Verdana" w:hAnsi="Verdana"/>
          <w:sz w:val="18"/>
          <w:szCs w:val="18"/>
        </w:rPr>
        <w:t xml:space="preserve">De </w:t>
      </w:r>
      <w:r w:rsidR="00D22C10">
        <w:rPr>
          <w:rFonts w:ascii="Verdana" w:hAnsi="Verdana"/>
          <w:sz w:val="18"/>
          <w:szCs w:val="18"/>
        </w:rPr>
        <w:t xml:space="preserve">IPM rolhouders </w:t>
      </w:r>
      <w:r w:rsidRPr="00E72624">
        <w:rPr>
          <w:rFonts w:ascii="Verdana" w:hAnsi="Verdana"/>
          <w:sz w:val="18"/>
          <w:szCs w:val="18"/>
        </w:rPr>
        <w:t>zijn verantwoordelijk voor de regie op de beheersing van de OG-verplichtingen</w:t>
      </w:r>
      <w:r>
        <w:rPr>
          <w:rFonts w:ascii="Verdana" w:hAnsi="Verdana"/>
          <w:sz w:val="18"/>
          <w:szCs w:val="18"/>
        </w:rPr>
        <w:t xml:space="preserve"> binnen zijn/haar discipline</w:t>
      </w:r>
      <w:r w:rsidRPr="00E72624">
        <w:rPr>
          <w:rFonts w:ascii="Verdana" w:hAnsi="Verdana"/>
          <w:sz w:val="18"/>
          <w:szCs w:val="18"/>
        </w:rPr>
        <w:t>. De contractmanager bewaakt</w:t>
      </w:r>
      <w:r>
        <w:rPr>
          <w:rFonts w:ascii="Verdana" w:hAnsi="Verdana"/>
          <w:sz w:val="18"/>
          <w:szCs w:val="18"/>
        </w:rPr>
        <w:t xml:space="preserve"> naast de </w:t>
      </w:r>
      <w:r w:rsidR="00D22C10">
        <w:rPr>
          <w:rFonts w:ascii="Verdana" w:hAnsi="Verdana"/>
          <w:sz w:val="18"/>
          <w:szCs w:val="18"/>
        </w:rPr>
        <w:t xml:space="preserve">IPM rolhouders </w:t>
      </w:r>
      <w:r w:rsidRPr="00E72624">
        <w:rPr>
          <w:rFonts w:ascii="Verdana" w:hAnsi="Verdana"/>
          <w:sz w:val="18"/>
          <w:szCs w:val="18"/>
        </w:rPr>
        <w:t xml:space="preserve">de tijdige nakoming van de OG verplichtingen binnen het projectteam. </w:t>
      </w:r>
      <w:r w:rsidRPr="00E72624">
        <w:rPr>
          <w:rFonts w:ascii="Verdana" w:hAnsi="Verdana" w:cs="Arial"/>
          <w:sz w:val="18"/>
          <w:szCs w:val="18"/>
        </w:rPr>
        <w:t xml:space="preserve">Bij eventuele knelpunten </w:t>
      </w:r>
      <w:r w:rsidR="004F6253">
        <w:rPr>
          <w:rFonts w:ascii="Verdana" w:hAnsi="Verdana" w:cs="Arial"/>
          <w:sz w:val="18"/>
          <w:szCs w:val="18"/>
        </w:rPr>
        <w:t xml:space="preserve">spreekt </w:t>
      </w:r>
      <w:r w:rsidRPr="00E72624">
        <w:rPr>
          <w:rFonts w:ascii="Verdana" w:hAnsi="Verdana"/>
          <w:sz w:val="18"/>
          <w:szCs w:val="18"/>
        </w:rPr>
        <w:t xml:space="preserve">de </w:t>
      </w:r>
      <w:r w:rsidR="00C80BD0">
        <w:rPr>
          <w:rFonts w:ascii="Verdana" w:hAnsi="Verdana"/>
          <w:sz w:val="18"/>
          <w:szCs w:val="18"/>
        </w:rPr>
        <w:t>risico</w:t>
      </w:r>
      <w:r w:rsidRPr="00E72624">
        <w:rPr>
          <w:rFonts w:ascii="Verdana" w:hAnsi="Verdana"/>
          <w:sz w:val="18"/>
          <w:szCs w:val="18"/>
        </w:rPr>
        <w:t xml:space="preserve">manager </w:t>
      </w:r>
      <w:r w:rsidR="00D22C10">
        <w:rPr>
          <w:rFonts w:ascii="Verdana" w:hAnsi="Verdana"/>
          <w:sz w:val="18"/>
          <w:szCs w:val="18"/>
        </w:rPr>
        <w:t>de betreffende IPM rolhouder</w:t>
      </w:r>
      <w:r w:rsidRPr="00E72624">
        <w:rPr>
          <w:rFonts w:ascii="Verdana" w:hAnsi="Verdana"/>
          <w:sz w:val="18"/>
          <w:szCs w:val="18"/>
        </w:rPr>
        <w:t xml:space="preserve"> aan</w:t>
      </w:r>
      <w:r w:rsidR="004F6253">
        <w:rPr>
          <w:rFonts w:ascii="Verdana" w:hAnsi="Verdana"/>
          <w:sz w:val="18"/>
          <w:szCs w:val="18"/>
        </w:rPr>
        <w:t>.</w:t>
      </w:r>
      <w:r w:rsidRPr="00E72624">
        <w:rPr>
          <w:rFonts w:ascii="Verdana" w:hAnsi="Verdana"/>
          <w:sz w:val="18"/>
          <w:szCs w:val="18"/>
        </w:rPr>
        <w:t xml:space="preserve"> Bij blijvend niet (tijdig) nakomen van de OG verplichtingen escaleert de contractmanager naar de projectmanager die vervolgens zal sturen op de tijdige nakoming. </w:t>
      </w:r>
    </w:p>
    <w:p w:rsidR="003C740E" w:rsidRDefault="003C740E" w:rsidP="00A32448">
      <w:pPr>
        <w:pStyle w:val="Lijstalinea"/>
        <w:spacing w:after="0" w:line="240" w:lineRule="auto"/>
        <w:ind w:left="0"/>
        <w:rPr>
          <w:rFonts w:ascii="Verdana" w:hAnsi="Verdana"/>
          <w:sz w:val="18"/>
          <w:szCs w:val="18"/>
        </w:rPr>
      </w:pPr>
    </w:p>
    <w:p w:rsidR="00EA1FF2" w:rsidRDefault="00EA1FF2">
      <w:pPr>
        <w:rPr>
          <w:rFonts w:eastAsia="Calibri"/>
          <w:szCs w:val="18"/>
          <w:lang w:eastAsia="en-US"/>
        </w:rPr>
      </w:pPr>
      <w:r>
        <w:rPr>
          <w:szCs w:val="18"/>
        </w:rPr>
        <w:br w:type="page"/>
      </w:r>
    </w:p>
    <w:p w:rsidR="0028749A" w:rsidRPr="00AB2621" w:rsidRDefault="0036077E" w:rsidP="0028749A">
      <w:pPr>
        <w:pStyle w:val="GenummerdHoofdstuk"/>
        <w:rPr>
          <w:b/>
        </w:rPr>
      </w:pPr>
      <w:bookmarkStart w:id="193" w:name="_Toc468715564"/>
      <w:r w:rsidRPr="00AB2621">
        <w:rPr>
          <w:b/>
        </w:rPr>
        <w:lastRenderedPageBreak/>
        <w:t>Organisatie</w:t>
      </w:r>
      <w:bookmarkEnd w:id="193"/>
    </w:p>
    <w:p w:rsidR="007D63B2" w:rsidRPr="00557841" w:rsidRDefault="007D63B2" w:rsidP="007D63B2">
      <w:pPr>
        <w:pStyle w:val="broodtekst"/>
        <w:rPr>
          <w:rStyle w:val="Verborgentekst"/>
        </w:rPr>
      </w:pPr>
      <w:r w:rsidRPr="00557841">
        <w:rPr>
          <w:rStyle w:val="Verborgentekst"/>
        </w:rPr>
        <w:t xml:space="preserve">In dit hoofdstuk wordt de organisatie beschreven. Als voorbeeld is de beschrijving van de organisatie van </w:t>
      </w:r>
      <w:r w:rsidR="00934EFE">
        <w:rPr>
          <w:rStyle w:val="Verborgentekst"/>
        </w:rPr>
        <w:t>de N33</w:t>
      </w:r>
      <w:r w:rsidRPr="00557841">
        <w:rPr>
          <w:rStyle w:val="Verborgentekst"/>
        </w:rPr>
        <w:t xml:space="preserve"> opgenomen.</w:t>
      </w:r>
      <w:r w:rsidR="004021A0">
        <w:rPr>
          <w:rStyle w:val="Verborgentekst"/>
        </w:rPr>
        <w:t xml:space="preserve"> Let in overige tekst op verwijzingen naar dit hoofdstuk.</w:t>
      </w:r>
    </w:p>
    <w:p w:rsidR="008769F3" w:rsidRPr="00557841" w:rsidRDefault="008769F3" w:rsidP="008769F3">
      <w:pPr>
        <w:pStyle w:val="Paragraaf"/>
        <w:tabs>
          <w:tab w:val="clear" w:pos="1134"/>
          <w:tab w:val="num" w:pos="0"/>
        </w:tabs>
        <w:ind w:left="0"/>
        <w:rPr>
          <w:color w:val="00B050"/>
        </w:rPr>
      </w:pPr>
      <w:bookmarkStart w:id="194" w:name="_Toc468715565"/>
      <w:r w:rsidRPr="00557841">
        <w:rPr>
          <w:color w:val="00B050"/>
        </w:rPr>
        <w:t>Inleiding</w:t>
      </w:r>
      <w:bookmarkEnd w:id="194"/>
    </w:p>
    <w:p w:rsidR="00763861" w:rsidRPr="00557841" w:rsidRDefault="00763861" w:rsidP="00F95A3F">
      <w:pPr>
        <w:pStyle w:val="broodtekst"/>
        <w:rPr>
          <w:color w:val="00B050"/>
        </w:rPr>
      </w:pPr>
    </w:p>
    <w:p w:rsidR="00F95A3F" w:rsidRPr="00557841" w:rsidRDefault="009A1AC2" w:rsidP="00F95A3F">
      <w:pPr>
        <w:pStyle w:val="broodtekst"/>
        <w:rPr>
          <w:color w:val="00B050"/>
        </w:rPr>
      </w:pPr>
      <w:r w:rsidRPr="00557841">
        <w:rPr>
          <w:color w:val="00B050"/>
        </w:rPr>
        <w:t xml:space="preserve">Dit hoofdstuk beschrijft de overlegstructuur van het contractmanagementteam </w:t>
      </w:r>
      <w:r w:rsidR="00AB2621" w:rsidRPr="00557841">
        <w:rPr>
          <w:color w:val="00B050"/>
        </w:rPr>
        <w:t>N33</w:t>
      </w:r>
      <w:r w:rsidR="00CD7185" w:rsidRPr="00557841">
        <w:rPr>
          <w:color w:val="00B050"/>
        </w:rPr>
        <w:t xml:space="preserve"> </w:t>
      </w:r>
      <w:r w:rsidRPr="00557841">
        <w:rPr>
          <w:color w:val="00B050"/>
        </w:rPr>
        <w:t xml:space="preserve">en de escalatiestructuur in relatie tot de </w:t>
      </w:r>
      <w:r w:rsidR="00CF5035" w:rsidRPr="00557841">
        <w:rPr>
          <w:color w:val="00B050"/>
        </w:rPr>
        <w:t>Opdrachtnemer</w:t>
      </w:r>
      <w:r w:rsidRPr="00557841">
        <w:rPr>
          <w:color w:val="00B050"/>
        </w:rPr>
        <w:t xml:space="preserve">. </w:t>
      </w:r>
    </w:p>
    <w:p w:rsidR="0028749A" w:rsidRPr="00557841" w:rsidRDefault="0036077E" w:rsidP="002F5BA1">
      <w:pPr>
        <w:pStyle w:val="Paragraaf"/>
        <w:tabs>
          <w:tab w:val="clear" w:pos="1134"/>
          <w:tab w:val="num" w:pos="0"/>
        </w:tabs>
        <w:ind w:left="0"/>
        <w:rPr>
          <w:color w:val="00B050"/>
        </w:rPr>
      </w:pPr>
      <w:bookmarkStart w:id="195" w:name="_Toc468715566"/>
      <w:r w:rsidRPr="00557841">
        <w:rPr>
          <w:color w:val="00B050"/>
        </w:rPr>
        <w:t>Overlegstructuur</w:t>
      </w:r>
      <w:bookmarkEnd w:id="195"/>
    </w:p>
    <w:p w:rsidR="00763861" w:rsidRPr="00557841" w:rsidRDefault="00763861" w:rsidP="00E72624">
      <w:pPr>
        <w:pStyle w:val="broodtekst"/>
        <w:rPr>
          <w:color w:val="00B050"/>
        </w:rPr>
      </w:pPr>
    </w:p>
    <w:p w:rsidR="00882807" w:rsidRPr="00557841" w:rsidRDefault="00E72624" w:rsidP="00E72624">
      <w:pPr>
        <w:pStyle w:val="broodtekst"/>
        <w:rPr>
          <w:color w:val="00B050"/>
        </w:rPr>
      </w:pPr>
      <w:r w:rsidRPr="00557841">
        <w:rPr>
          <w:color w:val="00B050"/>
        </w:rPr>
        <w:t>In onderstaand overzicht is aangegeven welke overlegvormen het contract</w:t>
      </w:r>
      <w:r w:rsidR="0002411D" w:rsidRPr="00557841">
        <w:rPr>
          <w:color w:val="00B050"/>
        </w:rPr>
        <w:t>beheers</w:t>
      </w:r>
      <w:r w:rsidRPr="00557841">
        <w:rPr>
          <w:color w:val="00B050"/>
        </w:rPr>
        <w:t xml:space="preserve">team </w:t>
      </w:r>
      <w:r w:rsidR="00C66337" w:rsidRPr="00557841">
        <w:rPr>
          <w:color w:val="00B050"/>
        </w:rPr>
        <w:t>zal hanteren</w:t>
      </w:r>
      <w:r w:rsidRPr="00557841">
        <w:rPr>
          <w:color w:val="00B050"/>
        </w:rPr>
        <w:t>, welk</w:t>
      </w:r>
      <w:r w:rsidR="009B1669" w:rsidRPr="00557841">
        <w:rPr>
          <w:color w:val="00B050"/>
        </w:rPr>
        <w:t>e</w:t>
      </w:r>
      <w:r w:rsidRPr="00557841">
        <w:rPr>
          <w:color w:val="00B050"/>
        </w:rPr>
        <w:t xml:space="preserve"> doel</w:t>
      </w:r>
      <w:r w:rsidR="009B1669" w:rsidRPr="00557841">
        <w:rPr>
          <w:color w:val="00B050"/>
        </w:rPr>
        <w:t>en</w:t>
      </w:r>
      <w:r w:rsidRPr="00557841">
        <w:rPr>
          <w:color w:val="00B050"/>
        </w:rPr>
        <w:t xml:space="preserve"> betreffend</w:t>
      </w:r>
      <w:r w:rsidR="009B1669" w:rsidRPr="00557841">
        <w:rPr>
          <w:color w:val="00B050"/>
        </w:rPr>
        <w:t>e</w:t>
      </w:r>
      <w:r w:rsidRPr="00557841">
        <w:rPr>
          <w:color w:val="00B050"/>
        </w:rPr>
        <w:t xml:space="preserve"> overleg</w:t>
      </w:r>
      <w:r w:rsidR="009B1669" w:rsidRPr="00557841">
        <w:rPr>
          <w:color w:val="00B050"/>
        </w:rPr>
        <w:t xml:space="preserve">gen hebben </w:t>
      </w:r>
      <w:r w:rsidRPr="00557841">
        <w:rPr>
          <w:color w:val="00B050"/>
        </w:rPr>
        <w:t>en wie betrokken zijn.</w:t>
      </w:r>
      <w:r w:rsidR="00882807" w:rsidRPr="00557841">
        <w:rPr>
          <w:color w:val="00B050"/>
        </w:rPr>
        <w:t xml:space="preserve"> Specialistische overleggen zijn informeel. </w:t>
      </w:r>
      <w:r w:rsidR="00F8685D" w:rsidRPr="00557841">
        <w:rPr>
          <w:color w:val="00B050"/>
        </w:rPr>
        <w:t xml:space="preserve">Indien </w:t>
      </w:r>
      <w:r w:rsidR="00882807" w:rsidRPr="00557841">
        <w:rPr>
          <w:color w:val="00B050"/>
        </w:rPr>
        <w:t>partijen status</w:t>
      </w:r>
      <w:r w:rsidR="00F8685D" w:rsidRPr="00557841">
        <w:rPr>
          <w:color w:val="00B050"/>
        </w:rPr>
        <w:t xml:space="preserve"> willen</w:t>
      </w:r>
      <w:r w:rsidR="00882807" w:rsidRPr="00557841">
        <w:rPr>
          <w:color w:val="00B050"/>
        </w:rPr>
        <w:t xml:space="preserve"> ontlenen aan </w:t>
      </w:r>
      <w:r w:rsidR="009B1669" w:rsidRPr="00557841">
        <w:rPr>
          <w:color w:val="00B050"/>
        </w:rPr>
        <w:t xml:space="preserve">dat wat </w:t>
      </w:r>
      <w:r w:rsidR="00882807" w:rsidRPr="00557841">
        <w:rPr>
          <w:color w:val="00B050"/>
        </w:rPr>
        <w:t xml:space="preserve">is besproken in </w:t>
      </w:r>
      <w:r w:rsidR="009B1669" w:rsidRPr="00557841">
        <w:rPr>
          <w:color w:val="00B050"/>
        </w:rPr>
        <w:t>een</w:t>
      </w:r>
      <w:r w:rsidR="00882807" w:rsidRPr="00557841">
        <w:rPr>
          <w:color w:val="00B050"/>
        </w:rPr>
        <w:t xml:space="preserve"> specialistisch overleg</w:t>
      </w:r>
      <w:r w:rsidR="00F8685D" w:rsidRPr="00557841">
        <w:rPr>
          <w:color w:val="00B050"/>
        </w:rPr>
        <w:t>,</w:t>
      </w:r>
      <w:r w:rsidR="00882807" w:rsidRPr="00557841">
        <w:rPr>
          <w:color w:val="00B050"/>
        </w:rPr>
        <w:t xml:space="preserve"> dient dit bekrachtigd te worden via het </w:t>
      </w:r>
      <w:r w:rsidR="00901AA3" w:rsidRPr="00557841">
        <w:rPr>
          <w:color w:val="00B050"/>
        </w:rPr>
        <w:t xml:space="preserve">formele </w:t>
      </w:r>
      <w:r w:rsidR="00882807" w:rsidRPr="00557841">
        <w:rPr>
          <w:color w:val="00B050"/>
        </w:rPr>
        <w:t xml:space="preserve">Contractoverleg. </w:t>
      </w:r>
    </w:p>
    <w:p w:rsidR="00E72624" w:rsidRPr="00557841" w:rsidRDefault="00E72624" w:rsidP="00E72624">
      <w:pPr>
        <w:rPr>
          <w:b/>
          <w:color w:val="00B050"/>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5"/>
        <w:gridCol w:w="3000"/>
        <w:gridCol w:w="2040"/>
      </w:tblGrid>
      <w:tr w:rsidR="00E72624" w:rsidRPr="00557841" w:rsidTr="00D214A0">
        <w:tc>
          <w:tcPr>
            <w:tcW w:w="1985" w:type="dxa"/>
            <w:shd w:val="clear" w:color="auto" w:fill="D9D9D9"/>
            <w:tcMar>
              <w:left w:w="57" w:type="dxa"/>
              <w:right w:w="57" w:type="dxa"/>
            </w:tcMar>
          </w:tcPr>
          <w:p w:rsidR="00E72624" w:rsidRPr="00557841" w:rsidRDefault="00E72624" w:rsidP="00E72624">
            <w:pPr>
              <w:rPr>
                <w:b/>
                <w:color w:val="00B050"/>
                <w:sz w:val="14"/>
                <w:szCs w:val="14"/>
              </w:rPr>
            </w:pPr>
            <w:r w:rsidRPr="00557841">
              <w:rPr>
                <w:b/>
                <w:color w:val="00B050"/>
                <w:sz w:val="14"/>
                <w:szCs w:val="14"/>
              </w:rPr>
              <w:t>Intern overleg</w:t>
            </w:r>
            <w:r w:rsidRPr="00557841">
              <w:rPr>
                <w:b/>
                <w:color w:val="00B050"/>
                <w:sz w:val="14"/>
                <w:szCs w:val="14"/>
              </w:rPr>
              <w:br/>
            </w:r>
          </w:p>
        </w:tc>
        <w:tc>
          <w:tcPr>
            <w:tcW w:w="1135" w:type="dxa"/>
            <w:shd w:val="clear" w:color="auto" w:fill="D9D9D9"/>
            <w:tcMar>
              <w:left w:w="57" w:type="dxa"/>
              <w:right w:w="57" w:type="dxa"/>
            </w:tcMar>
          </w:tcPr>
          <w:p w:rsidR="00E72624" w:rsidRPr="00557841" w:rsidRDefault="00E72624" w:rsidP="00E72624">
            <w:pPr>
              <w:rPr>
                <w:b/>
                <w:color w:val="00B050"/>
                <w:sz w:val="14"/>
                <w:szCs w:val="14"/>
              </w:rPr>
            </w:pPr>
            <w:r w:rsidRPr="00557841">
              <w:rPr>
                <w:b/>
                <w:color w:val="00B050"/>
                <w:sz w:val="14"/>
                <w:szCs w:val="14"/>
              </w:rPr>
              <w:t>Frequentie</w:t>
            </w:r>
          </w:p>
        </w:tc>
        <w:tc>
          <w:tcPr>
            <w:tcW w:w="3000" w:type="dxa"/>
            <w:shd w:val="clear" w:color="auto" w:fill="D9D9D9"/>
            <w:tcMar>
              <w:left w:w="57" w:type="dxa"/>
              <w:right w:w="57" w:type="dxa"/>
            </w:tcMar>
          </w:tcPr>
          <w:p w:rsidR="00E72624" w:rsidRPr="00557841" w:rsidRDefault="00E72624" w:rsidP="00E72624">
            <w:pPr>
              <w:rPr>
                <w:b/>
                <w:color w:val="00B050"/>
                <w:sz w:val="14"/>
                <w:szCs w:val="14"/>
              </w:rPr>
            </w:pPr>
            <w:r w:rsidRPr="00557841">
              <w:rPr>
                <w:b/>
                <w:color w:val="00B050"/>
                <w:sz w:val="14"/>
                <w:szCs w:val="14"/>
              </w:rPr>
              <w:t>Doel</w:t>
            </w:r>
          </w:p>
        </w:tc>
        <w:tc>
          <w:tcPr>
            <w:tcW w:w="2040" w:type="dxa"/>
            <w:shd w:val="clear" w:color="auto" w:fill="D9D9D9"/>
            <w:tcMar>
              <w:left w:w="57" w:type="dxa"/>
              <w:right w:w="57" w:type="dxa"/>
            </w:tcMar>
          </w:tcPr>
          <w:p w:rsidR="00E72624" w:rsidRPr="00557841" w:rsidRDefault="00E72624" w:rsidP="00E72624">
            <w:pPr>
              <w:rPr>
                <w:b/>
                <w:color w:val="00B050"/>
                <w:sz w:val="14"/>
                <w:szCs w:val="14"/>
              </w:rPr>
            </w:pPr>
            <w:r w:rsidRPr="00557841">
              <w:rPr>
                <w:b/>
                <w:color w:val="00B050"/>
                <w:sz w:val="14"/>
                <w:szCs w:val="14"/>
              </w:rPr>
              <w:t xml:space="preserve">Deelnemers </w:t>
            </w:r>
            <w:r w:rsidRPr="00557841">
              <w:rPr>
                <w:rStyle w:val="Voetnootmarkering"/>
                <w:b/>
                <w:color w:val="00B050"/>
                <w:sz w:val="14"/>
                <w:szCs w:val="14"/>
              </w:rPr>
              <w:footnoteReference w:id="11"/>
            </w:r>
          </w:p>
        </w:tc>
      </w:tr>
      <w:tr w:rsidR="00E72624" w:rsidRPr="00557841" w:rsidTr="00CC5A15">
        <w:trPr>
          <w:trHeight w:val="715"/>
        </w:trPr>
        <w:tc>
          <w:tcPr>
            <w:tcW w:w="1985" w:type="dxa"/>
            <w:shd w:val="clear" w:color="auto" w:fill="auto"/>
            <w:tcMar>
              <w:left w:w="57" w:type="dxa"/>
              <w:right w:w="57" w:type="dxa"/>
            </w:tcMar>
          </w:tcPr>
          <w:p w:rsidR="00E72624" w:rsidRPr="00557841" w:rsidRDefault="005E49CC" w:rsidP="005E49CC">
            <w:pPr>
              <w:rPr>
                <w:color w:val="00B050"/>
                <w:sz w:val="16"/>
                <w:szCs w:val="16"/>
              </w:rPr>
            </w:pPr>
            <w:r w:rsidRPr="00557841">
              <w:rPr>
                <w:color w:val="00B050"/>
                <w:sz w:val="16"/>
                <w:szCs w:val="16"/>
              </w:rPr>
              <w:t>Team overleg N31 / N33</w:t>
            </w:r>
          </w:p>
        </w:tc>
        <w:tc>
          <w:tcPr>
            <w:tcW w:w="1135" w:type="dxa"/>
            <w:shd w:val="clear" w:color="auto" w:fill="auto"/>
            <w:tcMar>
              <w:left w:w="57" w:type="dxa"/>
              <w:right w:w="57" w:type="dxa"/>
            </w:tcMar>
          </w:tcPr>
          <w:p w:rsidR="00E72624" w:rsidRPr="00557841" w:rsidRDefault="00E72624" w:rsidP="00E72624">
            <w:pPr>
              <w:rPr>
                <w:color w:val="00B050"/>
                <w:sz w:val="16"/>
                <w:szCs w:val="16"/>
              </w:rPr>
            </w:pPr>
            <w:r w:rsidRPr="00557841">
              <w:rPr>
                <w:color w:val="00B050"/>
                <w:sz w:val="16"/>
                <w:szCs w:val="16"/>
              </w:rPr>
              <w:t>1x/</w:t>
            </w:r>
            <w:r w:rsidR="00901AA3" w:rsidRPr="00557841">
              <w:rPr>
                <w:color w:val="00B050"/>
                <w:sz w:val="16"/>
                <w:szCs w:val="16"/>
              </w:rPr>
              <w:t>2</w:t>
            </w:r>
            <w:r w:rsidRPr="00557841">
              <w:rPr>
                <w:color w:val="00B050"/>
                <w:sz w:val="16"/>
                <w:szCs w:val="16"/>
              </w:rPr>
              <w:t>wk</w:t>
            </w:r>
          </w:p>
        </w:tc>
        <w:tc>
          <w:tcPr>
            <w:tcW w:w="3000" w:type="dxa"/>
            <w:shd w:val="clear" w:color="auto" w:fill="auto"/>
            <w:tcMar>
              <w:left w:w="57" w:type="dxa"/>
              <w:right w:w="57" w:type="dxa"/>
            </w:tcMar>
          </w:tcPr>
          <w:p w:rsidR="00E72624" w:rsidRPr="00557841" w:rsidRDefault="00CC5A15" w:rsidP="00E72624">
            <w:pPr>
              <w:rPr>
                <w:color w:val="00B050"/>
                <w:sz w:val="16"/>
                <w:szCs w:val="16"/>
              </w:rPr>
            </w:pPr>
            <w:r w:rsidRPr="00557841">
              <w:rPr>
                <w:color w:val="00B050"/>
                <w:sz w:val="16"/>
                <w:szCs w:val="16"/>
              </w:rPr>
              <w:t xml:space="preserve">- </w:t>
            </w:r>
            <w:r w:rsidR="00E72624" w:rsidRPr="00557841">
              <w:rPr>
                <w:color w:val="00B050"/>
                <w:sz w:val="16"/>
                <w:szCs w:val="16"/>
              </w:rPr>
              <w:t>Afstemming</w:t>
            </w:r>
          </w:p>
          <w:p w:rsidR="00CC5A15" w:rsidRPr="00557841" w:rsidRDefault="00CC5A15" w:rsidP="00E72624">
            <w:pPr>
              <w:rPr>
                <w:color w:val="00B050"/>
                <w:sz w:val="16"/>
                <w:szCs w:val="16"/>
              </w:rPr>
            </w:pPr>
            <w:r w:rsidRPr="00557841">
              <w:rPr>
                <w:color w:val="00B050"/>
                <w:sz w:val="16"/>
                <w:szCs w:val="16"/>
              </w:rPr>
              <w:t>- Voorbereiding contractoverleg (1x per maand)</w:t>
            </w:r>
          </w:p>
        </w:tc>
        <w:tc>
          <w:tcPr>
            <w:tcW w:w="2040" w:type="dxa"/>
            <w:shd w:val="clear" w:color="auto" w:fill="auto"/>
            <w:tcMar>
              <w:left w:w="57" w:type="dxa"/>
              <w:right w:w="57" w:type="dxa"/>
            </w:tcMar>
          </w:tcPr>
          <w:p w:rsidR="00E72624" w:rsidRPr="00557841" w:rsidRDefault="00E72624" w:rsidP="00BB7154">
            <w:pPr>
              <w:rPr>
                <w:color w:val="00B050"/>
                <w:sz w:val="16"/>
                <w:szCs w:val="16"/>
              </w:rPr>
            </w:pPr>
            <w:r w:rsidRPr="00557841">
              <w:rPr>
                <w:color w:val="00B050"/>
                <w:sz w:val="16"/>
                <w:szCs w:val="16"/>
              </w:rPr>
              <w:t xml:space="preserve">CM, </w:t>
            </w:r>
            <w:r w:rsidR="00BB7154" w:rsidRPr="00557841">
              <w:rPr>
                <w:color w:val="00B050"/>
                <w:sz w:val="16"/>
                <w:szCs w:val="16"/>
              </w:rPr>
              <w:t>T</w:t>
            </w:r>
            <w:r w:rsidRPr="00557841">
              <w:rPr>
                <w:color w:val="00B050"/>
                <w:sz w:val="16"/>
                <w:szCs w:val="16"/>
              </w:rPr>
              <w:t>C, CA.</w:t>
            </w:r>
            <w:r w:rsidR="00CC5A15" w:rsidRPr="00557841">
              <w:rPr>
                <w:color w:val="00B050"/>
                <w:sz w:val="16"/>
                <w:szCs w:val="16"/>
              </w:rPr>
              <w:t xml:space="preserve"> OM, TM</w:t>
            </w:r>
          </w:p>
          <w:p w:rsidR="00253A96" w:rsidRPr="00557841" w:rsidRDefault="00253A96" w:rsidP="00253A96">
            <w:pPr>
              <w:rPr>
                <w:color w:val="00B050"/>
                <w:sz w:val="16"/>
                <w:szCs w:val="16"/>
              </w:rPr>
            </w:pPr>
            <w:proofErr w:type="spellStart"/>
            <w:r w:rsidRPr="00557841">
              <w:rPr>
                <w:color w:val="00B050"/>
                <w:sz w:val="16"/>
                <w:szCs w:val="16"/>
              </w:rPr>
              <w:t>Vz</w:t>
            </w:r>
            <w:proofErr w:type="spellEnd"/>
            <w:r w:rsidRPr="00557841">
              <w:rPr>
                <w:color w:val="00B050"/>
                <w:sz w:val="16"/>
                <w:szCs w:val="16"/>
              </w:rPr>
              <w:t xml:space="preserve"> = PM/ CM-IPM</w:t>
            </w:r>
          </w:p>
        </w:tc>
      </w:tr>
      <w:tr w:rsidR="00CC5A15" w:rsidRPr="00557841" w:rsidTr="00D214A0">
        <w:tc>
          <w:tcPr>
            <w:tcW w:w="1985" w:type="dxa"/>
            <w:shd w:val="clear" w:color="auto" w:fill="auto"/>
            <w:tcMar>
              <w:left w:w="57" w:type="dxa"/>
              <w:right w:w="57" w:type="dxa"/>
            </w:tcMar>
          </w:tcPr>
          <w:p w:rsidR="003A4B80" w:rsidRPr="00557841" w:rsidRDefault="00CC5A15" w:rsidP="003A4B80">
            <w:pPr>
              <w:rPr>
                <w:color w:val="00B050"/>
                <w:sz w:val="16"/>
                <w:szCs w:val="16"/>
                <w:lang w:val="de-DE"/>
              </w:rPr>
            </w:pPr>
            <w:r w:rsidRPr="00557841">
              <w:rPr>
                <w:color w:val="00B050"/>
                <w:sz w:val="16"/>
                <w:szCs w:val="16"/>
                <w:lang w:val="de-DE"/>
              </w:rPr>
              <w:t>T</w:t>
            </w:r>
            <w:r w:rsidR="003A4B80" w:rsidRPr="00557841">
              <w:rPr>
                <w:color w:val="00B050"/>
                <w:sz w:val="16"/>
                <w:szCs w:val="16"/>
                <w:lang w:val="de-DE"/>
              </w:rPr>
              <w:t xml:space="preserve"> </w:t>
            </w:r>
            <w:proofErr w:type="spellStart"/>
            <w:r w:rsidRPr="00557841">
              <w:rPr>
                <w:color w:val="00B050"/>
                <w:sz w:val="16"/>
                <w:szCs w:val="16"/>
                <w:lang w:val="de-DE"/>
              </w:rPr>
              <w:t>gesprek</w:t>
            </w:r>
            <w:proofErr w:type="spellEnd"/>
            <w:r w:rsidR="003A4B80" w:rsidRPr="00557841">
              <w:rPr>
                <w:color w:val="00B050"/>
                <w:sz w:val="16"/>
                <w:szCs w:val="16"/>
                <w:lang w:val="de-DE"/>
              </w:rPr>
              <w:t xml:space="preserve"> </w:t>
            </w:r>
            <w:proofErr w:type="spellStart"/>
            <w:r w:rsidR="003A4B80" w:rsidRPr="00557841">
              <w:rPr>
                <w:color w:val="00B050"/>
                <w:sz w:val="16"/>
                <w:szCs w:val="16"/>
                <w:lang w:val="de-DE"/>
              </w:rPr>
              <w:t>c.q</w:t>
            </w:r>
            <w:proofErr w:type="spellEnd"/>
            <w:r w:rsidR="003A4B80" w:rsidRPr="00557841">
              <w:rPr>
                <w:color w:val="00B050"/>
                <w:sz w:val="16"/>
                <w:szCs w:val="16"/>
                <w:lang w:val="de-DE"/>
              </w:rPr>
              <w:t xml:space="preserve">. </w:t>
            </w:r>
          </w:p>
          <w:p w:rsidR="003A4B80" w:rsidRPr="00557841" w:rsidRDefault="003A4B80" w:rsidP="003A4B80">
            <w:pPr>
              <w:rPr>
                <w:color w:val="00B050"/>
                <w:sz w:val="16"/>
                <w:szCs w:val="16"/>
                <w:lang w:val="de-DE"/>
              </w:rPr>
            </w:pPr>
            <w:r w:rsidRPr="00557841">
              <w:rPr>
                <w:color w:val="00B050"/>
                <w:sz w:val="16"/>
                <w:szCs w:val="16"/>
                <w:lang w:val="de-DE"/>
              </w:rPr>
              <w:t xml:space="preserve">T ½ </w:t>
            </w:r>
            <w:proofErr w:type="spellStart"/>
            <w:r w:rsidRPr="00557841">
              <w:rPr>
                <w:color w:val="00B050"/>
                <w:sz w:val="16"/>
                <w:szCs w:val="16"/>
                <w:lang w:val="de-DE"/>
              </w:rPr>
              <w:t>gesprek</w:t>
            </w:r>
            <w:proofErr w:type="spellEnd"/>
          </w:p>
        </w:tc>
        <w:tc>
          <w:tcPr>
            <w:tcW w:w="1135" w:type="dxa"/>
            <w:shd w:val="clear" w:color="auto" w:fill="auto"/>
            <w:tcMar>
              <w:left w:w="57" w:type="dxa"/>
              <w:right w:w="57" w:type="dxa"/>
            </w:tcMar>
          </w:tcPr>
          <w:p w:rsidR="00CC5A15" w:rsidRPr="00557841" w:rsidRDefault="00CC5A15" w:rsidP="003A4B80">
            <w:pPr>
              <w:rPr>
                <w:color w:val="00B050"/>
                <w:sz w:val="16"/>
                <w:szCs w:val="16"/>
              </w:rPr>
            </w:pPr>
            <w:r w:rsidRPr="00557841">
              <w:rPr>
                <w:color w:val="00B050"/>
                <w:sz w:val="16"/>
                <w:szCs w:val="16"/>
              </w:rPr>
              <w:t>1x/</w:t>
            </w:r>
            <w:r w:rsidR="003A4B80" w:rsidRPr="00557841">
              <w:rPr>
                <w:color w:val="00B050"/>
                <w:sz w:val="16"/>
                <w:szCs w:val="16"/>
              </w:rPr>
              <w:t>2</w:t>
            </w:r>
            <w:r w:rsidRPr="00557841">
              <w:rPr>
                <w:color w:val="00B050"/>
                <w:sz w:val="16"/>
                <w:szCs w:val="16"/>
              </w:rPr>
              <w:t>mnd</w:t>
            </w:r>
          </w:p>
        </w:tc>
        <w:tc>
          <w:tcPr>
            <w:tcW w:w="3000" w:type="dxa"/>
            <w:shd w:val="clear" w:color="auto" w:fill="auto"/>
            <w:tcMar>
              <w:left w:w="57" w:type="dxa"/>
              <w:right w:w="57" w:type="dxa"/>
            </w:tcMar>
          </w:tcPr>
          <w:p w:rsidR="00CC5A15" w:rsidRPr="00557841" w:rsidRDefault="00CC5A15" w:rsidP="00E72624">
            <w:pPr>
              <w:rPr>
                <w:color w:val="00B050"/>
                <w:sz w:val="16"/>
                <w:szCs w:val="16"/>
              </w:rPr>
            </w:pPr>
            <w:r w:rsidRPr="00557841">
              <w:rPr>
                <w:color w:val="00B050"/>
                <w:sz w:val="16"/>
                <w:szCs w:val="16"/>
              </w:rPr>
              <w:t>Afstemming en terugkoppeling voortgang contractbeheersing</w:t>
            </w:r>
            <w:r w:rsidRPr="00557841">
              <w:rPr>
                <w:color w:val="00B050"/>
                <w:sz w:val="16"/>
                <w:szCs w:val="16"/>
              </w:rPr>
              <w:br/>
              <w:t>(vaste agendapunten)</w:t>
            </w:r>
          </w:p>
          <w:p w:rsidR="00CC5A15" w:rsidRPr="00557841" w:rsidRDefault="00CC5A15" w:rsidP="00E72624">
            <w:pPr>
              <w:rPr>
                <w:color w:val="00B050"/>
                <w:sz w:val="16"/>
                <w:szCs w:val="16"/>
              </w:rPr>
            </w:pPr>
          </w:p>
        </w:tc>
        <w:tc>
          <w:tcPr>
            <w:tcW w:w="2040" w:type="dxa"/>
            <w:shd w:val="clear" w:color="auto" w:fill="auto"/>
            <w:tcMar>
              <w:left w:w="57" w:type="dxa"/>
              <w:right w:w="57" w:type="dxa"/>
            </w:tcMar>
          </w:tcPr>
          <w:p w:rsidR="00CC5A15" w:rsidRPr="00557841" w:rsidRDefault="003A4B80" w:rsidP="00E72624">
            <w:pPr>
              <w:rPr>
                <w:color w:val="00B050"/>
                <w:sz w:val="16"/>
                <w:szCs w:val="16"/>
              </w:rPr>
            </w:pPr>
            <w:r w:rsidRPr="00557841">
              <w:rPr>
                <w:color w:val="00B050"/>
                <w:sz w:val="16"/>
                <w:szCs w:val="16"/>
              </w:rPr>
              <w:t>OG, hoofd SLU, PM, MPB</w:t>
            </w:r>
          </w:p>
        </w:tc>
      </w:tr>
      <w:tr w:rsidR="0021602C" w:rsidRPr="00557841" w:rsidTr="00D214A0">
        <w:tc>
          <w:tcPr>
            <w:tcW w:w="1985"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Risicosessie</w:t>
            </w:r>
          </w:p>
        </w:tc>
        <w:tc>
          <w:tcPr>
            <w:tcW w:w="1135"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1x/jaar</w:t>
            </w:r>
          </w:p>
        </w:tc>
        <w:tc>
          <w:tcPr>
            <w:tcW w:w="3000"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Herijken risicoprofiel en maatregelen</w:t>
            </w:r>
          </w:p>
        </w:tc>
        <w:tc>
          <w:tcPr>
            <w:tcW w:w="2040"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CM,OM,TM,MPB, PM,RM</w:t>
            </w:r>
          </w:p>
        </w:tc>
      </w:tr>
    </w:tbl>
    <w:p w:rsidR="00E72624" w:rsidRPr="00557841" w:rsidRDefault="00E72624" w:rsidP="00E72624">
      <w:pPr>
        <w:rPr>
          <w:b/>
          <w:color w:val="00B050"/>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5"/>
        <w:gridCol w:w="3000"/>
        <w:gridCol w:w="2040"/>
      </w:tblGrid>
      <w:tr w:rsidR="00957B9C" w:rsidRPr="00557841" w:rsidTr="00D214A0">
        <w:tc>
          <w:tcPr>
            <w:tcW w:w="1985" w:type="dxa"/>
            <w:shd w:val="clear" w:color="auto" w:fill="CCCCCC"/>
            <w:tcMar>
              <w:left w:w="57" w:type="dxa"/>
              <w:right w:w="57" w:type="dxa"/>
            </w:tcMar>
          </w:tcPr>
          <w:p w:rsidR="00E72624" w:rsidRPr="00557841" w:rsidRDefault="00E72624" w:rsidP="00E72624">
            <w:pPr>
              <w:rPr>
                <w:b/>
                <w:color w:val="00B050"/>
                <w:sz w:val="14"/>
                <w:szCs w:val="14"/>
              </w:rPr>
            </w:pPr>
            <w:r w:rsidRPr="00557841">
              <w:rPr>
                <w:b/>
                <w:color w:val="00B050"/>
                <w:sz w:val="14"/>
                <w:szCs w:val="14"/>
              </w:rPr>
              <w:t xml:space="preserve">Extern overleg </w:t>
            </w:r>
            <w:r w:rsidRPr="00557841">
              <w:rPr>
                <w:b/>
                <w:color w:val="00B050"/>
                <w:sz w:val="14"/>
                <w:szCs w:val="14"/>
              </w:rPr>
              <w:br/>
              <w:t>(met ON)</w:t>
            </w:r>
          </w:p>
        </w:tc>
        <w:tc>
          <w:tcPr>
            <w:tcW w:w="1135" w:type="dxa"/>
            <w:shd w:val="clear" w:color="auto" w:fill="CCCCCC"/>
            <w:tcMar>
              <w:left w:w="57" w:type="dxa"/>
              <w:right w:w="57" w:type="dxa"/>
            </w:tcMar>
          </w:tcPr>
          <w:p w:rsidR="00E72624" w:rsidRPr="00557841" w:rsidRDefault="00E72624" w:rsidP="00E72624">
            <w:pPr>
              <w:rPr>
                <w:b/>
                <w:color w:val="00B050"/>
                <w:sz w:val="14"/>
                <w:szCs w:val="14"/>
              </w:rPr>
            </w:pPr>
            <w:r w:rsidRPr="00557841">
              <w:rPr>
                <w:b/>
                <w:color w:val="00B050"/>
                <w:sz w:val="14"/>
                <w:szCs w:val="14"/>
              </w:rPr>
              <w:t>Frequentie</w:t>
            </w:r>
          </w:p>
        </w:tc>
        <w:tc>
          <w:tcPr>
            <w:tcW w:w="3000" w:type="dxa"/>
            <w:shd w:val="clear" w:color="auto" w:fill="CCCCCC"/>
            <w:tcMar>
              <w:left w:w="57" w:type="dxa"/>
              <w:right w:w="57" w:type="dxa"/>
            </w:tcMar>
          </w:tcPr>
          <w:p w:rsidR="00E72624" w:rsidRPr="00557841" w:rsidRDefault="00E72624" w:rsidP="00E72624">
            <w:pPr>
              <w:rPr>
                <w:b/>
                <w:color w:val="00B050"/>
                <w:sz w:val="14"/>
                <w:szCs w:val="14"/>
              </w:rPr>
            </w:pPr>
            <w:r w:rsidRPr="00557841">
              <w:rPr>
                <w:b/>
                <w:color w:val="00B050"/>
                <w:sz w:val="14"/>
                <w:szCs w:val="14"/>
              </w:rPr>
              <w:t>Doel</w:t>
            </w:r>
          </w:p>
        </w:tc>
        <w:tc>
          <w:tcPr>
            <w:tcW w:w="2040" w:type="dxa"/>
            <w:shd w:val="clear" w:color="auto" w:fill="CCCCCC"/>
            <w:tcMar>
              <w:left w:w="57" w:type="dxa"/>
              <w:right w:w="57" w:type="dxa"/>
            </w:tcMar>
          </w:tcPr>
          <w:p w:rsidR="00E72624" w:rsidRPr="00557841" w:rsidRDefault="00E72624" w:rsidP="00E72624">
            <w:pPr>
              <w:rPr>
                <w:b/>
                <w:color w:val="00B050"/>
                <w:sz w:val="14"/>
                <w:szCs w:val="14"/>
              </w:rPr>
            </w:pPr>
            <w:r w:rsidRPr="00557841">
              <w:rPr>
                <w:b/>
                <w:color w:val="00B050"/>
                <w:sz w:val="14"/>
                <w:szCs w:val="14"/>
              </w:rPr>
              <w:t xml:space="preserve">Deelnemers </w:t>
            </w:r>
            <w:r w:rsidRPr="00557841">
              <w:rPr>
                <w:b/>
                <w:color w:val="00B050"/>
                <w:sz w:val="14"/>
                <w:szCs w:val="14"/>
                <w:vertAlign w:val="superscript"/>
              </w:rPr>
              <w:t>9</w:t>
            </w:r>
          </w:p>
        </w:tc>
      </w:tr>
      <w:tr w:rsidR="00957B9C" w:rsidRPr="00557841" w:rsidTr="00D214A0">
        <w:tc>
          <w:tcPr>
            <w:tcW w:w="1985" w:type="dxa"/>
            <w:shd w:val="clear" w:color="auto" w:fill="auto"/>
            <w:tcMar>
              <w:left w:w="57" w:type="dxa"/>
              <w:right w:w="57" w:type="dxa"/>
            </w:tcMar>
          </w:tcPr>
          <w:p w:rsidR="00E72624" w:rsidRPr="00557841" w:rsidRDefault="00957B9C" w:rsidP="00E72624">
            <w:pPr>
              <w:rPr>
                <w:color w:val="00B050"/>
                <w:sz w:val="16"/>
                <w:szCs w:val="16"/>
              </w:rPr>
            </w:pPr>
            <w:r w:rsidRPr="00557841">
              <w:rPr>
                <w:color w:val="00B050"/>
                <w:sz w:val="16"/>
                <w:szCs w:val="16"/>
              </w:rPr>
              <w:t>Strategisch c</w:t>
            </w:r>
            <w:r w:rsidR="00E72624" w:rsidRPr="00557841">
              <w:rPr>
                <w:color w:val="00B050"/>
                <w:sz w:val="16"/>
                <w:szCs w:val="16"/>
              </w:rPr>
              <w:t>ontractoverleg</w:t>
            </w:r>
          </w:p>
        </w:tc>
        <w:tc>
          <w:tcPr>
            <w:tcW w:w="1135" w:type="dxa"/>
            <w:shd w:val="clear" w:color="auto" w:fill="auto"/>
            <w:tcMar>
              <w:left w:w="57" w:type="dxa"/>
              <w:right w:w="57" w:type="dxa"/>
            </w:tcMar>
          </w:tcPr>
          <w:p w:rsidR="00E72624" w:rsidRPr="00557841" w:rsidRDefault="00957B9C" w:rsidP="00D56C6B">
            <w:pPr>
              <w:rPr>
                <w:color w:val="00B050"/>
                <w:sz w:val="16"/>
                <w:szCs w:val="16"/>
              </w:rPr>
            </w:pPr>
            <w:r w:rsidRPr="00557841">
              <w:rPr>
                <w:color w:val="00B050"/>
                <w:sz w:val="16"/>
                <w:szCs w:val="16"/>
              </w:rPr>
              <w:t>1</w:t>
            </w:r>
            <w:r w:rsidR="00E72624" w:rsidRPr="00557841">
              <w:rPr>
                <w:color w:val="00B050"/>
                <w:sz w:val="16"/>
                <w:szCs w:val="16"/>
              </w:rPr>
              <w:t>x/</w:t>
            </w:r>
            <w:proofErr w:type="spellStart"/>
            <w:r w:rsidR="00D56C6B" w:rsidRPr="00557841">
              <w:rPr>
                <w:color w:val="00B050"/>
                <w:sz w:val="16"/>
                <w:szCs w:val="16"/>
              </w:rPr>
              <w:t>mnd</w:t>
            </w:r>
            <w:proofErr w:type="spellEnd"/>
          </w:p>
        </w:tc>
        <w:tc>
          <w:tcPr>
            <w:tcW w:w="3000" w:type="dxa"/>
            <w:shd w:val="clear" w:color="auto" w:fill="auto"/>
            <w:tcMar>
              <w:left w:w="57" w:type="dxa"/>
              <w:right w:w="57" w:type="dxa"/>
            </w:tcMar>
          </w:tcPr>
          <w:p w:rsidR="00E72624" w:rsidRPr="00557841" w:rsidRDefault="00E72624" w:rsidP="00E72624">
            <w:pPr>
              <w:rPr>
                <w:color w:val="00B050"/>
                <w:sz w:val="16"/>
                <w:szCs w:val="16"/>
              </w:rPr>
            </w:pPr>
            <w:r w:rsidRPr="00557841">
              <w:rPr>
                <w:color w:val="00B050"/>
                <w:sz w:val="16"/>
                <w:szCs w:val="16"/>
              </w:rPr>
              <w:t>Formeel overleg over voortgang, contractonderwerpen</w:t>
            </w:r>
          </w:p>
        </w:tc>
        <w:tc>
          <w:tcPr>
            <w:tcW w:w="2040" w:type="dxa"/>
            <w:shd w:val="clear" w:color="auto" w:fill="auto"/>
            <w:tcMar>
              <w:left w:w="57" w:type="dxa"/>
              <w:right w:w="57" w:type="dxa"/>
            </w:tcMar>
          </w:tcPr>
          <w:p w:rsidR="00E72624" w:rsidRPr="00557841" w:rsidRDefault="00E72624" w:rsidP="00BB7154">
            <w:pPr>
              <w:rPr>
                <w:color w:val="00B050"/>
                <w:sz w:val="16"/>
                <w:szCs w:val="16"/>
              </w:rPr>
            </w:pPr>
            <w:r w:rsidRPr="00557841">
              <w:rPr>
                <w:color w:val="00B050"/>
                <w:sz w:val="16"/>
                <w:szCs w:val="16"/>
              </w:rPr>
              <w:t>CM, OM, TM</w:t>
            </w:r>
            <w:r w:rsidR="00C66337" w:rsidRPr="00557841">
              <w:rPr>
                <w:color w:val="00B050"/>
                <w:sz w:val="16"/>
                <w:szCs w:val="16"/>
              </w:rPr>
              <w:t>, ON</w:t>
            </w:r>
          </w:p>
        </w:tc>
      </w:tr>
      <w:tr w:rsidR="002D1F76" w:rsidRPr="00557841" w:rsidTr="00064952">
        <w:trPr>
          <w:trHeight w:val="584"/>
        </w:trPr>
        <w:tc>
          <w:tcPr>
            <w:tcW w:w="1985"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 xml:space="preserve">Tactisch </w:t>
            </w:r>
          </w:p>
          <w:p w:rsidR="002D1F76" w:rsidRPr="00557841" w:rsidRDefault="002D1F76" w:rsidP="00253A96">
            <w:pPr>
              <w:rPr>
                <w:color w:val="00B050"/>
                <w:sz w:val="16"/>
                <w:szCs w:val="16"/>
              </w:rPr>
            </w:pPr>
            <w:r w:rsidRPr="00557841">
              <w:rPr>
                <w:color w:val="00B050"/>
                <w:sz w:val="16"/>
                <w:szCs w:val="16"/>
              </w:rPr>
              <w:t>Technisch overleg</w:t>
            </w:r>
          </w:p>
        </w:tc>
        <w:tc>
          <w:tcPr>
            <w:tcW w:w="1135" w:type="dxa"/>
            <w:shd w:val="clear" w:color="auto" w:fill="auto"/>
            <w:tcMar>
              <w:left w:w="57" w:type="dxa"/>
              <w:right w:w="57" w:type="dxa"/>
            </w:tcMar>
          </w:tcPr>
          <w:p w:rsidR="002D1F76" w:rsidRPr="00557841" w:rsidRDefault="002D1F76" w:rsidP="00876FFD">
            <w:pPr>
              <w:rPr>
                <w:color w:val="00B050"/>
                <w:sz w:val="16"/>
                <w:szCs w:val="16"/>
              </w:rPr>
            </w:pPr>
            <w:r w:rsidRPr="00557841">
              <w:rPr>
                <w:color w:val="00B050"/>
                <w:sz w:val="16"/>
                <w:szCs w:val="16"/>
              </w:rPr>
              <w:t>1x/</w:t>
            </w:r>
            <w:proofErr w:type="spellStart"/>
            <w:r w:rsidRPr="00557841">
              <w:rPr>
                <w:color w:val="00B050"/>
                <w:sz w:val="16"/>
                <w:szCs w:val="16"/>
              </w:rPr>
              <w:t>mnd</w:t>
            </w:r>
            <w:proofErr w:type="spellEnd"/>
          </w:p>
        </w:tc>
        <w:tc>
          <w:tcPr>
            <w:tcW w:w="3000"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Gevallen van Vergoeding</w:t>
            </w:r>
          </w:p>
          <w:p w:rsidR="002D1F76" w:rsidRPr="00557841" w:rsidRDefault="002D1F76" w:rsidP="00064952">
            <w:pPr>
              <w:rPr>
                <w:color w:val="00B050"/>
                <w:sz w:val="16"/>
                <w:szCs w:val="16"/>
              </w:rPr>
            </w:pPr>
            <w:r w:rsidRPr="00557841">
              <w:rPr>
                <w:color w:val="00B050"/>
                <w:sz w:val="16"/>
                <w:szCs w:val="16"/>
              </w:rPr>
              <w:t>Veiligheid</w:t>
            </w:r>
          </w:p>
          <w:p w:rsidR="002D1F76" w:rsidRPr="00557841" w:rsidRDefault="002D1F76" w:rsidP="00253A96">
            <w:pPr>
              <w:rPr>
                <w:color w:val="00B050"/>
                <w:sz w:val="16"/>
                <w:szCs w:val="16"/>
              </w:rPr>
            </w:pPr>
          </w:p>
        </w:tc>
        <w:tc>
          <w:tcPr>
            <w:tcW w:w="2040" w:type="dxa"/>
            <w:shd w:val="clear" w:color="auto" w:fill="auto"/>
            <w:tcMar>
              <w:left w:w="57" w:type="dxa"/>
              <w:right w:w="57" w:type="dxa"/>
            </w:tcMar>
          </w:tcPr>
          <w:p w:rsidR="002D1F76" w:rsidRPr="00557841" w:rsidRDefault="002D1F76" w:rsidP="00253A96">
            <w:pPr>
              <w:rPr>
                <w:color w:val="00B050"/>
                <w:sz w:val="16"/>
                <w:szCs w:val="16"/>
              </w:rPr>
            </w:pPr>
            <w:r w:rsidRPr="00557841">
              <w:rPr>
                <w:color w:val="00B050"/>
                <w:sz w:val="16"/>
                <w:szCs w:val="16"/>
              </w:rPr>
              <w:t>TM, ON</w:t>
            </w:r>
          </w:p>
        </w:tc>
      </w:tr>
      <w:tr w:rsidR="00957B9C" w:rsidRPr="00557841" w:rsidTr="00D214A0">
        <w:tc>
          <w:tcPr>
            <w:tcW w:w="1985" w:type="dxa"/>
            <w:shd w:val="clear" w:color="auto" w:fill="auto"/>
            <w:tcMar>
              <w:left w:w="57" w:type="dxa"/>
              <w:right w:w="57" w:type="dxa"/>
            </w:tcMar>
          </w:tcPr>
          <w:p w:rsidR="00C2245F" w:rsidRPr="00557841" w:rsidRDefault="00957B9C" w:rsidP="00253A96">
            <w:pPr>
              <w:rPr>
                <w:color w:val="00B050"/>
                <w:sz w:val="16"/>
                <w:szCs w:val="16"/>
              </w:rPr>
            </w:pPr>
            <w:r w:rsidRPr="00557841">
              <w:rPr>
                <w:color w:val="00B050"/>
                <w:sz w:val="16"/>
                <w:szCs w:val="16"/>
              </w:rPr>
              <w:t xml:space="preserve">Operationeel </w:t>
            </w:r>
            <w:r w:rsidR="002D1F76" w:rsidRPr="00557841">
              <w:rPr>
                <w:color w:val="00B050"/>
                <w:sz w:val="16"/>
                <w:szCs w:val="16"/>
              </w:rPr>
              <w:t>Omgevingsoverleg</w:t>
            </w:r>
          </w:p>
        </w:tc>
        <w:tc>
          <w:tcPr>
            <w:tcW w:w="1135" w:type="dxa"/>
            <w:shd w:val="clear" w:color="auto" w:fill="auto"/>
            <w:tcMar>
              <w:left w:w="57" w:type="dxa"/>
              <w:right w:w="57" w:type="dxa"/>
            </w:tcMar>
          </w:tcPr>
          <w:p w:rsidR="00C2245F" w:rsidRPr="00557841" w:rsidRDefault="00C2245F" w:rsidP="00E72624">
            <w:pPr>
              <w:rPr>
                <w:color w:val="00B050"/>
                <w:sz w:val="16"/>
                <w:szCs w:val="16"/>
              </w:rPr>
            </w:pPr>
            <w:r w:rsidRPr="00557841">
              <w:rPr>
                <w:color w:val="00B050"/>
                <w:sz w:val="16"/>
                <w:szCs w:val="16"/>
              </w:rPr>
              <w:t>1x/</w:t>
            </w:r>
            <w:proofErr w:type="spellStart"/>
            <w:r w:rsidRPr="00557841">
              <w:rPr>
                <w:color w:val="00B050"/>
                <w:sz w:val="16"/>
                <w:szCs w:val="16"/>
              </w:rPr>
              <w:t>mnd</w:t>
            </w:r>
            <w:proofErr w:type="spellEnd"/>
          </w:p>
        </w:tc>
        <w:tc>
          <w:tcPr>
            <w:tcW w:w="3000" w:type="dxa"/>
            <w:shd w:val="clear" w:color="auto" w:fill="auto"/>
            <w:tcMar>
              <w:left w:w="57" w:type="dxa"/>
              <w:right w:w="57" w:type="dxa"/>
            </w:tcMar>
          </w:tcPr>
          <w:p w:rsidR="002D1F76" w:rsidRPr="00557841" w:rsidRDefault="002D1F76" w:rsidP="00E72624">
            <w:pPr>
              <w:rPr>
                <w:color w:val="00B050"/>
                <w:sz w:val="16"/>
                <w:szCs w:val="16"/>
              </w:rPr>
            </w:pPr>
            <w:r w:rsidRPr="00557841">
              <w:rPr>
                <w:color w:val="00B050"/>
                <w:sz w:val="16"/>
                <w:szCs w:val="16"/>
              </w:rPr>
              <w:t>Afstemming werkzaamheden derden</w:t>
            </w:r>
          </w:p>
          <w:p w:rsidR="002D1F76" w:rsidRPr="00557841" w:rsidRDefault="002D1F76" w:rsidP="00E72624">
            <w:pPr>
              <w:rPr>
                <w:color w:val="00B050"/>
                <w:sz w:val="16"/>
                <w:szCs w:val="16"/>
              </w:rPr>
            </w:pPr>
            <w:r w:rsidRPr="00557841">
              <w:rPr>
                <w:color w:val="00B050"/>
                <w:sz w:val="16"/>
                <w:szCs w:val="16"/>
              </w:rPr>
              <w:t>Klachten</w:t>
            </w:r>
          </w:p>
          <w:p w:rsidR="002D1F76" w:rsidRPr="00557841" w:rsidRDefault="002D1F76" w:rsidP="002D1F76">
            <w:pPr>
              <w:rPr>
                <w:color w:val="00B050"/>
                <w:sz w:val="16"/>
                <w:szCs w:val="16"/>
              </w:rPr>
            </w:pPr>
            <w:r w:rsidRPr="00557841">
              <w:rPr>
                <w:color w:val="00B050"/>
                <w:sz w:val="16"/>
                <w:szCs w:val="16"/>
              </w:rPr>
              <w:t xml:space="preserve">Stakeholders </w:t>
            </w:r>
          </w:p>
          <w:p w:rsidR="00C2245F" w:rsidRPr="00557841" w:rsidRDefault="00C2245F" w:rsidP="00E72624">
            <w:pPr>
              <w:rPr>
                <w:color w:val="00B050"/>
                <w:sz w:val="16"/>
                <w:szCs w:val="16"/>
              </w:rPr>
            </w:pPr>
          </w:p>
        </w:tc>
        <w:tc>
          <w:tcPr>
            <w:tcW w:w="2040" w:type="dxa"/>
            <w:shd w:val="clear" w:color="auto" w:fill="auto"/>
            <w:tcMar>
              <w:left w:w="57" w:type="dxa"/>
              <w:right w:w="57" w:type="dxa"/>
            </w:tcMar>
          </w:tcPr>
          <w:p w:rsidR="00C2245F" w:rsidRPr="00557841" w:rsidRDefault="002D1F76" w:rsidP="00E72624">
            <w:pPr>
              <w:rPr>
                <w:color w:val="00B050"/>
                <w:sz w:val="16"/>
                <w:szCs w:val="16"/>
              </w:rPr>
            </w:pPr>
            <w:r w:rsidRPr="00557841">
              <w:rPr>
                <w:color w:val="00B050"/>
                <w:sz w:val="16"/>
                <w:szCs w:val="16"/>
              </w:rPr>
              <w:t>OM</w:t>
            </w:r>
            <w:r w:rsidR="00BB7154" w:rsidRPr="00557841">
              <w:rPr>
                <w:color w:val="00B050"/>
                <w:sz w:val="16"/>
                <w:szCs w:val="16"/>
              </w:rPr>
              <w:t>, ON</w:t>
            </w:r>
          </w:p>
        </w:tc>
      </w:tr>
      <w:tr w:rsidR="00957B9C" w:rsidRPr="00557841" w:rsidTr="00D214A0">
        <w:tc>
          <w:tcPr>
            <w:tcW w:w="1985" w:type="dxa"/>
            <w:shd w:val="clear" w:color="auto" w:fill="auto"/>
            <w:tcMar>
              <w:left w:w="57" w:type="dxa"/>
              <w:right w:w="57" w:type="dxa"/>
            </w:tcMar>
          </w:tcPr>
          <w:p w:rsidR="00957B9C" w:rsidRPr="00557841" w:rsidRDefault="002D1F76" w:rsidP="00E72624">
            <w:pPr>
              <w:rPr>
                <w:color w:val="00B050"/>
                <w:sz w:val="16"/>
                <w:szCs w:val="16"/>
              </w:rPr>
            </w:pPr>
            <w:r w:rsidRPr="00557841">
              <w:rPr>
                <w:color w:val="00B050"/>
                <w:sz w:val="16"/>
                <w:szCs w:val="16"/>
              </w:rPr>
              <w:t>Betalingsmechanisme overleg</w:t>
            </w:r>
          </w:p>
        </w:tc>
        <w:tc>
          <w:tcPr>
            <w:tcW w:w="1135" w:type="dxa"/>
            <w:shd w:val="clear" w:color="auto" w:fill="auto"/>
            <w:tcMar>
              <w:left w:w="57" w:type="dxa"/>
              <w:right w:w="57" w:type="dxa"/>
            </w:tcMar>
          </w:tcPr>
          <w:p w:rsidR="00957B9C" w:rsidRPr="00557841" w:rsidRDefault="00957B9C" w:rsidP="00D56C6B">
            <w:pPr>
              <w:rPr>
                <w:color w:val="00B050"/>
                <w:sz w:val="16"/>
                <w:szCs w:val="16"/>
              </w:rPr>
            </w:pPr>
            <w:r w:rsidRPr="00557841">
              <w:rPr>
                <w:color w:val="00B050"/>
                <w:sz w:val="16"/>
                <w:szCs w:val="16"/>
              </w:rPr>
              <w:t>1x/</w:t>
            </w:r>
            <w:r w:rsidR="005E49CC" w:rsidRPr="00557841">
              <w:rPr>
                <w:color w:val="00B050"/>
                <w:sz w:val="16"/>
                <w:szCs w:val="16"/>
              </w:rPr>
              <w:t xml:space="preserve"> </w:t>
            </w:r>
            <w:proofErr w:type="spellStart"/>
            <w:r w:rsidRPr="00557841">
              <w:rPr>
                <w:color w:val="00B050"/>
                <w:sz w:val="16"/>
                <w:szCs w:val="16"/>
              </w:rPr>
              <w:t>mnd</w:t>
            </w:r>
            <w:proofErr w:type="spellEnd"/>
          </w:p>
        </w:tc>
        <w:tc>
          <w:tcPr>
            <w:tcW w:w="3000" w:type="dxa"/>
            <w:shd w:val="clear" w:color="auto" w:fill="auto"/>
            <w:tcMar>
              <w:left w:w="57" w:type="dxa"/>
              <w:right w:w="57" w:type="dxa"/>
            </w:tcMar>
          </w:tcPr>
          <w:p w:rsidR="00957B9C" w:rsidRPr="00557841" w:rsidRDefault="00957B9C" w:rsidP="00BB7154">
            <w:pPr>
              <w:rPr>
                <w:color w:val="00B050"/>
                <w:sz w:val="16"/>
                <w:szCs w:val="16"/>
              </w:rPr>
            </w:pPr>
            <w:r w:rsidRPr="00557841">
              <w:rPr>
                <w:color w:val="00B050"/>
                <w:sz w:val="16"/>
                <w:szCs w:val="16"/>
              </w:rPr>
              <w:t xml:space="preserve">Informeel overleg over </w:t>
            </w:r>
            <w:r w:rsidR="00BB7154" w:rsidRPr="00557841">
              <w:rPr>
                <w:color w:val="00B050"/>
                <w:sz w:val="16"/>
                <w:szCs w:val="16"/>
              </w:rPr>
              <w:t>inhoud PO van ON</w:t>
            </w:r>
          </w:p>
        </w:tc>
        <w:tc>
          <w:tcPr>
            <w:tcW w:w="2040" w:type="dxa"/>
            <w:shd w:val="clear" w:color="auto" w:fill="auto"/>
            <w:tcMar>
              <w:left w:w="57" w:type="dxa"/>
              <w:right w:w="57" w:type="dxa"/>
            </w:tcMar>
          </w:tcPr>
          <w:p w:rsidR="00957B9C" w:rsidRPr="00557841" w:rsidRDefault="00BB7154" w:rsidP="00BB7154">
            <w:pPr>
              <w:rPr>
                <w:color w:val="00B050"/>
                <w:sz w:val="16"/>
                <w:szCs w:val="16"/>
              </w:rPr>
            </w:pPr>
            <w:r w:rsidRPr="00557841">
              <w:rPr>
                <w:color w:val="00B050"/>
                <w:sz w:val="16"/>
                <w:szCs w:val="16"/>
              </w:rPr>
              <w:t xml:space="preserve">CM, AC, ON </w:t>
            </w:r>
          </w:p>
        </w:tc>
      </w:tr>
      <w:tr w:rsidR="002D1F76" w:rsidRPr="00557841" w:rsidTr="00064952">
        <w:tc>
          <w:tcPr>
            <w:tcW w:w="1985"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Wijzigingenoverleg</w:t>
            </w:r>
          </w:p>
        </w:tc>
        <w:tc>
          <w:tcPr>
            <w:tcW w:w="1135"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Ad hoc</w:t>
            </w:r>
          </w:p>
        </w:tc>
        <w:tc>
          <w:tcPr>
            <w:tcW w:w="3000"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Coördinatie en informele afstemming over Wijzigingen</w:t>
            </w:r>
          </w:p>
        </w:tc>
        <w:tc>
          <w:tcPr>
            <w:tcW w:w="2040" w:type="dxa"/>
            <w:shd w:val="clear" w:color="auto" w:fill="auto"/>
            <w:tcMar>
              <w:left w:w="57" w:type="dxa"/>
              <w:right w:w="57" w:type="dxa"/>
            </w:tcMar>
          </w:tcPr>
          <w:p w:rsidR="002D1F76" w:rsidRPr="00557841" w:rsidRDefault="002D1F76" w:rsidP="00064952">
            <w:pPr>
              <w:rPr>
                <w:color w:val="00B050"/>
                <w:sz w:val="16"/>
                <w:szCs w:val="16"/>
              </w:rPr>
            </w:pPr>
            <w:r w:rsidRPr="00557841">
              <w:rPr>
                <w:color w:val="00B050"/>
                <w:sz w:val="16"/>
                <w:szCs w:val="16"/>
              </w:rPr>
              <w:t>CM, AC, ON</w:t>
            </w:r>
          </w:p>
        </w:tc>
      </w:tr>
      <w:tr w:rsidR="0021602C" w:rsidRPr="00557841" w:rsidTr="00D214A0">
        <w:tc>
          <w:tcPr>
            <w:tcW w:w="1985"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Risicosessie OG - ON</w:t>
            </w:r>
          </w:p>
        </w:tc>
        <w:tc>
          <w:tcPr>
            <w:tcW w:w="1135" w:type="dxa"/>
            <w:shd w:val="clear" w:color="auto" w:fill="auto"/>
            <w:tcMar>
              <w:left w:w="57" w:type="dxa"/>
              <w:right w:w="57" w:type="dxa"/>
            </w:tcMar>
          </w:tcPr>
          <w:p w:rsidR="0021602C" w:rsidRPr="00557841" w:rsidRDefault="0021602C" w:rsidP="00511E00">
            <w:pPr>
              <w:rPr>
                <w:color w:val="00B050"/>
                <w:sz w:val="16"/>
                <w:szCs w:val="16"/>
              </w:rPr>
            </w:pPr>
            <w:r w:rsidRPr="00557841">
              <w:rPr>
                <w:color w:val="00B050"/>
                <w:sz w:val="16"/>
                <w:szCs w:val="16"/>
              </w:rPr>
              <w:t>1x per jaar</w:t>
            </w:r>
          </w:p>
        </w:tc>
        <w:tc>
          <w:tcPr>
            <w:tcW w:w="3000"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Afstemmen top 10 OG en ON risico</w:t>
            </w:r>
            <w:r w:rsidR="00960B76" w:rsidRPr="00557841">
              <w:rPr>
                <w:color w:val="00B050"/>
                <w:sz w:val="16"/>
                <w:szCs w:val="16"/>
              </w:rPr>
              <w:t>’</w:t>
            </w:r>
            <w:r w:rsidRPr="00557841">
              <w:rPr>
                <w:color w:val="00B050"/>
                <w:sz w:val="16"/>
                <w:szCs w:val="16"/>
              </w:rPr>
              <w:t>s</w:t>
            </w:r>
          </w:p>
        </w:tc>
        <w:tc>
          <w:tcPr>
            <w:tcW w:w="2040"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ON, CM, OM, TM, MPB, PM,RM</w:t>
            </w:r>
          </w:p>
        </w:tc>
      </w:tr>
      <w:tr w:rsidR="0021602C" w:rsidRPr="00557841" w:rsidTr="00D214A0">
        <w:tc>
          <w:tcPr>
            <w:tcW w:w="1985" w:type="dxa"/>
            <w:shd w:val="clear" w:color="auto" w:fill="auto"/>
            <w:tcMar>
              <w:left w:w="57" w:type="dxa"/>
              <w:right w:w="57" w:type="dxa"/>
            </w:tcMar>
          </w:tcPr>
          <w:p w:rsidR="0021602C" w:rsidRPr="00557841" w:rsidRDefault="00960B76" w:rsidP="00E72624">
            <w:pPr>
              <w:rPr>
                <w:color w:val="00B050"/>
                <w:sz w:val="16"/>
                <w:szCs w:val="16"/>
              </w:rPr>
            </w:pPr>
            <w:r w:rsidRPr="00557841">
              <w:rPr>
                <w:color w:val="00B050"/>
                <w:sz w:val="16"/>
                <w:szCs w:val="16"/>
              </w:rPr>
              <w:t>Stakeholders dag</w:t>
            </w:r>
          </w:p>
        </w:tc>
        <w:tc>
          <w:tcPr>
            <w:tcW w:w="1135" w:type="dxa"/>
            <w:shd w:val="clear" w:color="auto" w:fill="auto"/>
            <w:tcMar>
              <w:left w:w="57" w:type="dxa"/>
              <w:right w:w="57" w:type="dxa"/>
            </w:tcMar>
          </w:tcPr>
          <w:p w:rsidR="0021602C" w:rsidRPr="00557841" w:rsidRDefault="0021602C" w:rsidP="00511E00">
            <w:pPr>
              <w:rPr>
                <w:color w:val="00B050"/>
                <w:sz w:val="16"/>
                <w:szCs w:val="16"/>
              </w:rPr>
            </w:pPr>
            <w:r w:rsidRPr="00557841">
              <w:rPr>
                <w:color w:val="00B050"/>
                <w:sz w:val="16"/>
                <w:szCs w:val="16"/>
              </w:rPr>
              <w:t>1x per jaar</w:t>
            </w:r>
          </w:p>
        </w:tc>
        <w:tc>
          <w:tcPr>
            <w:tcW w:w="3000" w:type="dxa"/>
            <w:shd w:val="clear" w:color="auto" w:fill="auto"/>
            <w:tcMar>
              <w:left w:w="57" w:type="dxa"/>
              <w:right w:w="57" w:type="dxa"/>
            </w:tcMar>
          </w:tcPr>
          <w:p w:rsidR="0021602C" w:rsidRPr="00557841" w:rsidRDefault="0021602C" w:rsidP="00E72624">
            <w:pPr>
              <w:rPr>
                <w:color w:val="00B050"/>
                <w:sz w:val="16"/>
                <w:szCs w:val="16"/>
              </w:rPr>
            </w:pPr>
            <w:r w:rsidRPr="00557841">
              <w:rPr>
                <w:color w:val="00B050"/>
                <w:sz w:val="16"/>
                <w:szCs w:val="16"/>
              </w:rPr>
              <w:t xml:space="preserve">Afstemmen </w:t>
            </w:r>
          </w:p>
        </w:tc>
        <w:tc>
          <w:tcPr>
            <w:tcW w:w="2040" w:type="dxa"/>
            <w:shd w:val="clear" w:color="auto" w:fill="auto"/>
            <w:tcMar>
              <w:left w:w="57" w:type="dxa"/>
              <w:right w:w="57" w:type="dxa"/>
            </w:tcMar>
          </w:tcPr>
          <w:p w:rsidR="0021602C" w:rsidRPr="00557841" w:rsidRDefault="0021602C" w:rsidP="00E72624">
            <w:pPr>
              <w:rPr>
                <w:color w:val="00B050"/>
                <w:sz w:val="16"/>
                <w:szCs w:val="16"/>
                <w:lang w:val="en-US"/>
              </w:rPr>
            </w:pPr>
            <w:r w:rsidRPr="00557841">
              <w:rPr>
                <w:color w:val="00B050"/>
                <w:sz w:val="16"/>
                <w:szCs w:val="16"/>
                <w:lang w:val="en-US"/>
              </w:rPr>
              <w:t>ON, CM, OM, TM, Stakeholders</w:t>
            </w:r>
          </w:p>
        </w:tc>
      </w:tr>
    </w:tbl>
    <w:p w:rsidR="00F00973" w:rsidRPr="00557841" w:rsidRDefault="00F00973" w:rsidP="00F00973">
      <w:pPr>
        <w:pStyle w:val="Bijschrift0"/>
        <w:rPr>
          <w:b w:val="0"/>
          <w:color w:val="00B050"/>
          <w:sz w:val="14"/>
          <w:szCs w:val="14"/>
          <w:lang w:val="en-US"/>
        </w:rPr>
      </w:pPr>
    </w:p>
    <w:p w:rsidR="00F00973" w:rsidRPr="00557841" w:rsidRDefault="00F00973" w:rsidP="00F00973">
      <w:pPr>
        <w:pStyle w:val="Bijschrift0"/>
        <w:rPr>
          <w:b w:val="0"/>
          <w:color w:val="00B050"/>
          <w:sz w:val="14"/>
          <w:szCs w:val="14"/>
        </w:rPr>
      </w:pPr>
      <w:r w:rsidRPr="00557841">
        <w:rPr>
          <w:b w:val="0"/>
          <w:color w:val="00B050"/>
          <w:sz w:val="14"/>
          <w:szCs w:val="14"/>
        </w:rPr>
        <w:t xml:space="preserve">Tabel </w:t>
      </w:r>
      <w:r w:rsidRPr="00557841">
        <w:rPr>
          <w:b w:val="0"/>
          <w:color w:val="00B050"/>
          <w:sz w:val="14"/>
          <w:szCs w:val="14"/>
        </w:rPr>
        <w:fldChar w:fldCharType="begin"/>
      </w:r>
      <w:r w:rsidRPr="00557841">
        <w:rPr>
          <w:b w:val="0"/>
          <w:color w:val="00B050"/>
          <w:sz w:val="14"/>
          <w:szCs w:val="14"/>
        </w:rPr>
        <w:instrText xml:space="preserve"> SEQ Tabel \* ARABIC </w:instrText>
      </w:r>
      <w:r w:rsidRPr="00557841">
        <w:rPr>
          <w:b w:val="0"/>
          <w:color w:val="00B050"/>
          <w:sz w:val="14"/>
          <w:szCs w:val="14"/>
        </w:rPr>
        <w:fldChar w:fldCharType="separate"/>
      </w:r>
      <w:r w:rsidR="00C63A1F">
        <w:rPr>
          <w:b w:val="0"/>
          <w:noProof/>
          <w:color w:val="00B050"/>
          <w:sz w:val="14"/>
          <w:szCs w:val="14"/>
        </w:rPr>
        <w:t>1</w:t>
      </w:r>
      <w:r w:rsidRPr="00557841">
        <w:rPr>
          <w:b w:val="0"/>
          <w:color w:val="00B050"/>
          <w:sz w:val="14"/>
          <w:szCs w:val="14"/>
        </w:rPr>
        <w:fldChar w:fldCharType="end"/>
      </w:r>
      <w:r w:rsidRPr="00557841">
        <w:rPr>
          <w:b w:val="0"/>
          <w:color w:val="00B050"/>
          <w:sz w:val="14"/>
          <w:szCs w:val="14"/>
        </w:rPr>
        <w:t xml:space="preserve"> Overleggen</w:t>
      </w:r>
    </w:p>
    <w:p w:rsidR="00E72624" w:rsidRPr="00557841" w:rsidRDefault="00F00973" w:rsidP="00E72624">
      <w:pPr>
        <w:pStyle w:val="Paragraaf"/>
        <w:tabs>
          <w:tab w:val="clear" w:pos="1134"/>
          <w:tab w:val="num" w:pos="0"/>
        </w:tabs>
        <w:ind w:left="0"/>
        <w:rPr>
          <w:color w:val="00B050"/>
        </w:rPr>
      </w:pPr>
      <w:r w:rsidRPr="00557841">
        <w:rPr>
          <w:color w:val="00B050"/>
        </w:rPr>
        <w:br w:type="page"/>
      </w:r>
      <w:bookmarkStart w:id="196" w:name="_Toc468715567"/>
      <w:r w:rsidR="00E72624" w:rsidRPr="00557841">
        <w:rPr>
          <w:color w:val="00B050"/>
        </w:rPr>
        <w:lastRenderedPageBreak/>
        <w:t>Escalatiestructuur</w:t>
      </w:r>
      <w:bookmarkEnd w:id="196"/>
    </w:p>
    <w:p w:rsidR="00763861" w:rsidRPr="00557841" w:rsidRDefault="00763861" w:rsidP="00DE1812">
      <w:pPr>
        <w:pStyle w:val="Default"/>
        <w:rPr>
          <w:color w:val="00B050"/>
          <w:sz w:val="18"/>
          <w:szCs w:val="18"/>
        </w:rPr>
      </w:pPr>
    </w:p>
    <w:p w:rsidR="00DE1812" w:rsidRPr="00557841" w:rsidRDefault="00DE1812" w:rsidP="00DE1812">
      <w:pPr>
        <w:pStyle w:val="Default"/>
        <w:rPr>
          <w:color w:val="00B050"/>
          <w:sz w:val="18"/>
          <w:szCs w:val="18"/>
        </w:rPr>
      </w:pPr>
      <w:r w:rsidRPr="00557841">
        <w:rPr>
          <w:color w:val="00B050"/>
          <w:sz w:val="18"/>
          <w:szCs w:val="18"/>
        </w:rPr>
        <w:t>Het escalatiemodel</w:t>
      </w:r>
      <w:r w:rsidR="00C2245F" w:rsidRPr="00557841">
        <w:rPr>
          <w:color w:val="00B050"/>
          <w:sz w:val="18"/>
          <w:szCs w:val="18"/>
        </w:rPr>
        <w:t xml:space="preserve"> zoals weergegeven in </w:t>
      </w:r>
      <w:r w:rsidR="00C2245F" w:rsidRPr="00557841">
        <w:rPr>
          <w:color w:val="00B050"/>
          <w:sz w:val="18"/>
          <w:szCs w:val="18"/>
        </w:rPr>
        <w:fldChar w:fldCharType="begin"/>
      </w:r>
      <w:r w:rsidR="00C2245F" w:rsidRPr="00557841">
        <w:rPr>
          <w:color w:val="00B050"/>
          <w:sz w:val="18"/>
          <w:szCs w:val="18"/>
        </w:rPr>
        <w:instrText xml:space="preserve"> REF _Ref384201801 \h  \* MERGEFORMAT </w:instrText>
      </w:r>
      <w:r w:rsidR="00C2245F" w:rsidRPr="00557841">
        <w:rPr>
          <w:color w:val="00B050"/>
          <w:sz w:val="18"/>
          <w:szCs w:val="18"/>
        </w:rPr>
      </w:r>
      <w:r w:rsidR="00C2245F" w:rsidRPr="00557841">
        <w:rPr>
          <w:color w:val="00B050"/>
          <w:sz w:val="18"/>
          <w:szCs w:val="18"/>
        </w:rPr>
        <w:fldChar w:fldCharType="separate"/>
      </w:r>
      <w:r w:rsidR="00C63A1F" w:rsidRPr="00C63A1F">
        <w:rPr>
          <w:color w:val="00B050"/>
          <w:sz w:val="18"/>
          <w:szCs w:val="18"/>
        </w:rPr>
        <w:t>Figuur 4</w:t>
      </w:r>
      <w:r w:rsidR="00C2245F" w:rsidRPr="00557841">
        <w:rPr>
          <w:color w:val="00B050"/>
          <w:sz w:val="18"/>
          <w:szCs w:val="18"/>
        </w:rPr>
        <w:fldChar w:fldCharType="end"/>
      </w:r>
      <w:r w:rsidR="00C2245F" w:rsidRPr="00557841">
        <w:rPr>
          <w:color w:val="00B050"/>
          <w:sz w:val="18"/>
          <w:szCs w:val="18"/>
        </w:rPr>
        <w:t xml:space="preserve"> beschrijft de escalatielijnen die moeten worden afgelopen in geval van escalatie van een issue</w:t>
      </w:r>
      <w:r w:rsidRPr="00557841">
        <w:rPr>
          <w:color w:val="00B050"/>
          <w:sz w:val="18"/>
          <w:szCs w:val="18"/>
        </w:rPr>
        <w:t xml:space="preserve">. Oplossing van conflicten zal in eerste instantie geschieden op hetzelfde niveau als waarop het ontstaat. Indien dit geen oplossing biedt, wordt het conflict geëscaleerd. Bij escalatie wordt aangesloten op de bestaande overlegstructuren zoals beschreven in voorgaande paragraaf. Escalatie vanuit een </w:t>
      </w:r>
      <w:r w:rsidR="00622A03" w:rsidRPr="00557841">
        <w:rPr>
          <w:color w:val="00B050"/>
          <w:sz w:val="18"/>
          <w:szCs w:val="18"/>
        </w:rPr>
        <w:t>informeel</w:t>
      </w:r>
      <w:r w:rsidRPr="00557841">
        <w:rPr>
          <w:color w:val="00B050"/>
          <w:sz w:val="18"/>
          <w:szCs w:val="18"/>
        </w:rPr>
        <w:t xml:space="preserve"> overleg naar het Contractoverleg dient </w:t>
      </w:r>
      <w:r w:rsidR="00DD2964" w:rsidRPr="00557841">
        <w:rPr>
          <w:color w:val="00B050"/>
          <w:sz w:val="18"/>
          <w:szCs w:val="18"/>
        </w:rPr>
        <w:t xml:space="preserve">bij complexe issues </w:t>
      </w:r>
      <w:r w:rsidRPr="00557841">
        <w:rPr>
          <w:color w:val="00B050"/>
          <w:sz w:val="18"/>
          <w:szCs w:val="18"/>
        </w:rPr>
        <w:t xml:space="preserve">plaats te vinden door middel van een door </w:t>
      </w:r>
      <w:r w:rsidR="00CF5035" w:rsidRPr="00557841">
        <w:rPr>
          <w:color w:val="00B050"/>
          <w:sz w:val="18"/>
          <w:szCs w:val="18"/>
        </w:rPr>
        <w:t>Opdrachtnemer</w:t>
      </w:r>
      <w:r w:rsidRPr="00557841">
        <w:rPr>
          <w:color w:val="00B050"/>
          <w:sz w:val="18"/>
          <w:szCs w:val="18"/>
        </w:rPr>
        <w:t xml:space="preserve"> en </w:t>
      </w:r>
      <w:r w:rsidR="00CF5035" w:rsidRPr="00557841">
        <w:rPr>
          <w:color w:val="00B050"/>
          <w:sz w:val="18"/>
          <w:szCs w:val="18"/>
        </w:rPr>
        <w:t>Opdrachtgever</w:t>
      </w:r>
      <w:r w:rsidRPr="00557841">
        <w:rPr>
          <w:color w:val="00B050"/>
          <w:sz w:val="18"/>
          <w:szCs w:val="18"/>
        </w:rPr>
        <w:t xml:space="preserve"> gezamenlijk opgesteld escalatiememo. In dit memo is: </w:t>
      </w:r>
    </w:p>
    <w:p w:rsidR="00DE1812" w:rsidRPr="00557841" w:rsidRDefault="00DD2964" w:rsidP="00CD3783">
      <w:pPr>
        <w:pStyle w:val="Default"/>
        <w:numPr>
          <w:ilvl w:val="0"/>
          <w:numId w:val="8"/>
        </w:numPr>
        <w:tabs>
          <w:tab w:val="clear" w:pos="720"/>
          <w:tab w:val="left" w:pos="425"/>
        </w:tabs>
        <w:ind w:left="425" w:hanging="425"/>
        <w:rPr>
          <w:color w:val="00B050"/>
          <w:sz w:val="18"/>
          <w:szCs w:val="18"/>
        </w:rPr>
      </w:pPr>
      <w:r w:rsidRPr="00557841">
        <w:rPr>
          <w:color w:val="00B050"/>
          <w:sz w:val="18"/>
          <w:szCs w:val="18"/>
        </w:rPr>
        <w:t>het standpunt</w:t>
      </w:r>
      <w:r w:rsidR="00DE1812" w:rsidRPr="00557841">
        <w:rPr>
          <w:color w:val="00B050"/>
          <w:sz w:val="18"/>
          <w:szCs w:val="18"/>
        </w:rPr>
        <w:t xml:space="preserve"> van </w:t>
      </w:r>
      <w:r w:rsidR="00CF5035" w:rsidRPr="00557841">
        <w:rPr>
          <w:color w:val="00B050"/>
          <w:sz w:val="18"/>
          <w:szCs w:val="18"/>
        </w:rPr>
        <w:t>Opdrachtnemer</w:t>
      </w:r>
      <w:r w:rsidR="00DE1812" w:rsidRPr="00557841">
        <w:rPr>
          <w:color w:val="00B050"/>
          <w:sz w:val="18"/>
          <w:szCs w:val="18"/>
        </w:rPr>
        <w:t xml:space="preserve"> en </w:t>
      </w:r>
      <w:r w:rsidR="00CF5035" w:rsidRPr="00557841">
        <w:rPr>
          <w:color w:val="00B050"/>
          <w:sz w:val="18"/>
          <w:szCs w:val="18"/>
        </w:rPr>
        <w:t>Opdrachtgever</w:t>
      </w:r>
      <w:r w:rsidR="00DE1812" w:rsidRPr="00557841">
        <w:rPr>
          <w:color w:val="00B050"/>
          <w:sz w:val="18"/>
          <w:szCs w:val="18"/>
        </w:rPr>
        <w:t xml:space="preserve"> uitgewerkt</w:t>
      </w:r>
      <w:r w:rsidRPr="00557841">
        <w:rPr>
          <w:color w:val="00B050"/>
          <w:sz w:val="18"/>
          <w:szCs w:val="18"/>
        </w:rPr>
        <w:t xml:space="preserve"> (inclusief geschilpunt)</w:t>
      </w:r>
    </w:p>
    <w:p w:rsidR="00DE1812" w:rsidRPr="00557841" w:rsidRDefault="00DE1812" w:rsidP="00CD3783">
      <w:pPr>
        <w:pStyle w:val="Default"/>
        <w:numPr>
          <w:ilvl w:val="0"/>
          <w:numId w:val="8"/>
        </w:numPr>
        <w:tabs>
          <w:tab w:val="clear" w:pos="720"/>
          <w:tab w:val="left" w:pos="425"/>
        </w:tabs>
        <w:ind w:left="425" w:hanging="425"/>
        <w:rPr>
          <w:color w:val="00B050"/>
          <w:sz w:val="18"/>
          <w:szCs w:val="18"/>
        </w:rPr>
      </w:pPr>
      <w:r w:rsidRPr="00557841">
        <w:rPr>
          <w:color w:val="00B050"/>
          <w:sz w:val="18"/>
          <w:szCs w:val="18"/>
        </w:rPr>
        <w:t>een overzicht gegeven van relevante contracteisen</w:t>
      </w:r>
    </w:p>
    <w:p w:rsidR="00DE1812" w:rsidRPr="00557841" w:rsidRDefault="00DE1812" w:rsidP="00CD3783">
      <w:pPr>
        <w:pStyle w:val="Default"/>
        <w:numPr>
          <w:ilvl w:val="0"/>
          <w:numId w:val="8"/>
        </w:numPr>
        <w:tabs>
          <w:tab w:val="clear" w:pos="720"/>
          <w:tab w:val="left" w:pos="425"/>
        </w:tabs>
        <w:ind w:left="425" w:hanging="425"/>
        <w:rPr>
          <w:color w:val="00B050"/>
          <w:sz w:val="18"/>
          <w:szCs w:val="18"/>
        </w:rPr>
      </w:pPr>
      <w:r w:rsidRPr="00557841">
        <w:rPr>
          <w:color w:val="00B050"/>
          <w:sz w:val="18"/>
          <w:szCs w:val="18"/>
        </w:rPr>
        <w:t>inzichtelijk gemaakt welke consequenties</w:t>
      </w:r>
      <w:r w:rsidR="00143238" w:rsidRPr="00557841">
        <w:rPr>
          <w:color w:val="00B050"/>
          <w:sz w:val="18"/>
          <w:szCs w:val="18"/>
        </w:rPr>
        <w:t xml:space="preserve"> en omvang</w:t>
      </w:r>
      <w:r w:rsidRPr="00557841">
        <w:rPr>
          <w:color w:val="00B050"/>
          <w:sz w:val="18"/>
          <w:szCs w:val="18"/>
        </w:rPr>
        <w:t xml:space="preserve"> het issue heeft</w:t>
      </w:r>
    </w:p>
    <w:p w:rsidR="00DE1812" w:rsidRPr="00557841" w:rsidRDefault="00DE1812" w:rsidP="00CD3783">
      <w:pPr>
        <w:pStyle w:val="Default"/>
        <w:numPr>
          <w:ilvl w:val="0"/>
          <w:numId w:val="8"/>
        </w:numPr>
        <w:tabs>
          <w:tab w:val="clear" w:pos="720"/>
          <w:tab w:val="left" w:pos="425"/>
        </w:tabs>
        <w:ind w:left="425" w:hanging="425"/>
        <w:rPr>
          <w:color w:val="00B050"/>
          <w:sz w:val="18"/>
          <w:szCs w:val="18"/>
        </w:rPr>
      </w:pPr>
      <w:r w:rsidRPr="00557841">
        <w:rPr>
          <w:color w:val="00B050"/>
          <w:sz w:val="18"/>
          <w:szCs w:val="18"/>
        </w:rPr>
        <w:t>inzichtelijk gemaakt wanneer uiterlijk een besluit genomen dient te worden</w:t>
      </w:r>
    </w:p>
    <w:p w:rsidR="00DD2964" w:rsidRPr="00557841" w:rsidRDefault="00DD2964" w:rsidP="00DE1812">
      <w:pPr>
        <w:pStyle w:val="Default"/>
        <w:rPr>
          <w:color w:val="00B050"/>
          <w:sz w:val="18"/>
          <w:szCs w:val="18"/>
        </w:rPr>
      </w:pPr>
    </w:p>
    <w:p w:rsidR="009B1669" w:rsidRPr="00557841" w:rsidRDefault="00882807" w:rsidP="00DE1812">
      <w:pPr>
        <w:pStyle w:val="Default"/>
        <w:rPr>
          <w:color w:val="00B050"/>
          <w:sz w:val="18"/>
          <w:szCs w:val="18"/>
        </w:rPr>
      </w:pPr>
      <w:r w:rsidRPr="00557841">
        <w:rPr>
          <w:color w:val="00B050"/>
          <w:sz w:val="18"/>
          <w:szCs w:val="18"/>
        </w:rPr>
        <w:t xml:space="preserve">In het geval een verschil van mening blijft tussen </w:t>
      </w:r>
      <w:r w:rsidR="00CF5035" w:rsidRPr="00557841">
        <w:rPr>
          <w:color w:val="00B050"/>
          <w:sz w:val="18"/>
          <w:szCs w:val="18"/>
        </w:rPr>
        <w:t>Opdrachtgever</w:t>
      </w:r>
      <w:r w:rsidRPr="00557841">
        <w:rPr>
          <w:color w:val="00B050"/>
          <w:sz w:val="18"/>
          <w:szCs w:val="18"/>
        </w:rPr>
        <w:t xml:space="preserve"> en </w:t>
      </w:r>
      <w:r w:rsidR="00CF5035" w:rsidRPr="00557841">
        <w:rPr>
          <w:color w:val="00B050"/>
          <w:sz w:val="18"/>
          <w:szCs w:val="18"/>
        </w:rPr>
        <w:t>Opdrachtnemer</w:t>
      </w:r>
      <w:r w:rsidRPr="00557841">
        <w:rPr>
          <w:color w:val="00B050"/>
          <w:sz w:val="18"/>
          <w:szCs w:val="18"/>
        </w:rPr>
        <w:t xml:space="preserve">, dat niet in onderling overleg kan worden opgelost zal op niveau van de </w:t>
      </w:r>
      <w:r w:rsidR="00622A03" w:rsidRPr="00557841">
        <w:rPr>
          <w:color w:val="00B050"/>
          <w:sz w:val="18"/>
          <w:szCs w:val="18"/>
        </w:rPr>
        <w:t xml:space="preserve">Opdrachtgever </w:t>
      </w:r>
      <w:r w:rsidRPr="00557841">
        <w:rPr>
          <w:color w:val="00B050"/>
          <w:sz w:val="18"/>
          <w:szCs w:val="18"/>
        </w:rPr>
        <w:t xml:space="preserve">en </w:t>
      </w:r>
      <w:r w:rsidR="00901AA3" w:rsidRPr="00557841">
        <w:rPr>
          <w:color w:val="00B050"/>
          <w:sz w:val="18"/>
          <w:szCs w:val="18"/>
        </w:rPr>
        <w:t>Operations Director</w:t>
      </w:r>
      <w:r w:rsidRPr="00557841">
        <w:rPr>
          <w:color w:val="00B050"/>
          <w:sz w:val="18"/>
          <w:szCs w:val="18"/>
        </w:rPr>
        <w:t xml:space="preserve"> besloten worden het geschil af te handelen via artikel 21 (geschillenregeling) uit de Overeenkomst. </w:t>
      </w:r>
    </w:p>
    <w:p w:rsidR="0021602C" w:rsidRPr="00557841" w:rsidRDefault="0021602C" w:rsidP="00DE1812">
      <w:pPr>
        <w:pStyle w:val="Default"/>
        <w:rPr>
          <w:color w:val="00B050"/>
          <w:sz w:val="18"/>
          <w:szCs w:val="18"/>
        </w:rPr>
      </w:pPr>
    </w:p>
    <w:p w:rsidR="0021602C" w:rsidRPr="00557841" w:rsidRDefault="0021602C" w:rsidP="00DE1812">
      <w:pPr>
        <w:pStyle w:val="Default"/>
        <w:rPr>
          <w:color w:val="00B050"/>
          <w:sz w:val="18"/>
          <w:szCs w:val="18"/>
        </w:rPr>
      </w:pPr>
    </w:p>
    <w:p w:rsidR="0021602C" w:rsidRDefault="0021602C" w:rsidP="00DE1812">
      <w:pPr>
        <w:pStyle w:val="Default"/>
        <w:rPr>
          <w:color w:val="auto"/>
          <w:sz w:val="18"/>
          <w:szCs w:val="18"/>
        </w:rPr>
      </w:pPr>
    </w:p>
    <w:p w:rsidR="0021602C" w:rsidRDefault="00901AA3" w:rsidP="00DE1812">
      <w:pPr>
        <w:pStyle w:val="Default"/>
        <w:rPr>
          <w:color w:val="auto"/>
          <w:sz w:val="18"/>
          <w:szCs w:val="18"/>
        </w:rPr>
      </w:pPr>
      <w:r>
        <w:object w:dxaOrig="10654" w:dyaOrig="7991">
          <v:shape id="_x0000_i1029" type="#_x0000_t75" style="width:409.5pt;height:307.5pt" o:ole="">
            <v:imagedata r:id="rId25" o:title=""/>
          </v:shape>
          <o:OLEObject Type="Embed" ProgID="Visio.Drawing.11" ShapeID="_x0000_i1029" DrawAspect="Content" ObjectID="_1543992730" r:id="rId26"/>
        </w:object>
      </w:r>
    </w:p>
    <w:p w:rsidR="00A8120E" w:rsidRDefault="00A8120E" w:rsidP="00DE1812">
      <w:pPr>
        <w:pStyle w:val="Default"/>
        <w:rPr>
          <w:color w:val="auto"/>
          <w:sz w:val="18"/>
          <w:szCs w:val="18"/>
        </w:rPr>
      </w:pPr>
    </w:p>
    <w:p w:rsidR="00DA710A" w:rsidRDefault="00DA710A" w:rsidP="00DE1812">
      <w:pPr>
        <w:pStyle w:val="Default"/>
      </w:pPr>
    </w:p>
    <w:p w:rsidR="00DA710A" w:rsidRPr="00882807" w:rsidRDefault="00DA710A" w:rsidP="00DE1812">
      <w:pPr>
        <w:pStyle w:val="Default"/>
        <w:rPr>
          <w:sz w:val="18"/>
          <w:szCs w:val="18"/>
        </w:rPr>
      </w:pPr>
    </w:p>
    <w:p w:rsidR="0021602C" w:rsidRPr="007E1D66" w:rsidRDefault="00C2245F" w:rsidP="0021602C">
      <w:pPr>
        <w:pStyle w:val="Bijschrift0"/>
        <w:jc w:val="center"/>
        <w:rPr>
          <w:b w:val="0"/>
          <w:sz w:val="14"/>
          <w:szCs w:val="14"/>
        </w:rPr>
      </w:pPr>
      <w:bookmarkStart w:id="197" w:name="_Ref384201801"/>
      <w:bookmarkStart w:id="198" w:name="_Ref384384069"/>
      <w:r w:rsidRPr="00622A03">
        <w:rPr>
          <w:b w:val="0"/>
          <w:sz w:val="14"/>
          <w:szCs w:val="14"/>
        </w:rPr>
        <w:t xml:space="preserve">Figuur </w:t>
      </w:r>
      <w:r w:rsidRPr="00622A03">
        <w:rPr>
          <w:b w:val="0"/>
          <w:sz w:val="14"/>
          <w:szCs w:val="14"/>
        </w:rPr>
        <w:fldChar w:fldCharType="begin"/>
      </w:r>
      <w:r w:rsidRPr="00622A03">
        <w:rPr>
          <w:b w:val="0"/>
          <w:sz w:val="14"/>
          <w:szCs w:val="14"/>
        </w:rPr>
        <w:instrText xml:space="preserve"> SEQ Figuur \* ARABIC </w:instrText>
      </w:r>
      <w:r w:rsidRPr="00622A03">
        <w:rPr>
          <w:b w:val="0"/>
          <w:sz w:val="14"/>
          <w:szCs w:val="14"/>
        </w:rPr>
        <w:fldChar w:fldCharType="separate"/>
      </w:r>
      <w:r w:rsidR="00C63A1F">
        <w:rPr>
          <w:b w:val="0"/>
          <w:noProof/>
          <w:sz w:val="14"/>
          <w:szCs w:val="14"/>
        </w:rPr>
        <w:t>4</w:t>
      </w:r>
      <w:r w:rsidRPr="00622A03">
        <w:rPr>
          <w:b w:val="0"/>
          <w:sz w:val="14"/>
          <w:szCs w:val="14"/>
        </w:rPr>
        <w:fldChar w:fldCharType="end"/>
      </w:r>
      <w:bookmarkEnd w:id="197"/>
      <w:r w:rsidRPr="00622A03">
        <w:rPr>
          <w:b w:val="0"/>
          <w:sz w:val="14"/>
          <w:szCs w:val="14"/>
        </w:rPr>
        <w:t xml:space="preserve"> Escalatiemodel</w:t>
      </w:r>
      <w:r w:rsidR="0067333C" w:rsidRPr="00622A03">
        <w:rPr>
          <w:b w:val="0"/>
          <w:sz w:val="14"/>
          <w:szCs w:val="14"/>
        </w:rPr>
        <w:t xml:space="preserve"> OG &lt;-&gt; ON</w:t>
      </w:r>
      <w:r w:rsidRPr="00622A03">
        <w:rPr>
          <w:b w:val="0"/>
          <w:sz w:val="14"/>
          <w:szCs w:val="14"/>
        </w:rPr>
        <w:t xml:space="preserve"> </w:t>
      </w:r>
      <w:r w:rsidR="0067333C" w:rsidRPr="00622A03">
        <w:rPr>
          <w:b w:val="0"/>
          <w:sz w:val="14"/>
          <w:szCs w:val="14"/>
        </w:rPr>
        <w:t>contractbeheersing</w:t>
      </w:r>
      <w:bookmarkStart w:id="199" w:name="_Toc259182853"/>
      <w:bookmarkStart w:id="200" w:name="_Toc259190494"/>
      <w:bookmarkStart w:id="201" w:name="_Toc259190935"/>
      <w:bookmarkStart w:id="202" w:name="_Toc259190977"/>
      <w:bookmarkStart w:id="203" w:name="_Toc259192175"/>
      <w:bookmarkStart w:id="204" w:name="_Toc259195639"/>
      <w:bookmarkEnd w:id="198"/>
      <w:r w:rsidR="0021602C" w:rsidRPr="007E1D66">
        <w:rPr>
          <w:b w:val="0"/>
          <w:sz w:val="14"/>
          <w:szCs w:val="14"/>
        </w:rPr>
        <w:t>.</w:t>
      </w:r>
    </w:p>
    <w:p w:rsidR="0067333C" w:rsidRPr="00622A03" w:rsidRDefault="0067333C" w:rsidP="00C2245F">
      <w:pPr>
        <w:pStyle w:val="Bijschrift0"/>
        <w:jc w:val="center"/>
        <w:rPr>
          <w:b w:val="0"/>
          <w:sz w:val="14"/>
          <w:szCs w:val="14"/>
        </w:rPr>
      </w:pPr>
    </w:p>
    <w:p w:rsidR="003E590C" w:rsidRPr="005B5DB0" w:rsidRDefault="003E590C" w:rsidP="00B11C45">
      <w:pPr>
        <w:sectPr w:rsidR="003E590C" w:rsidRPr="005B5DB0" w:rsidSect="0006117A">
          <w:footerReference w:type="default" r:id="rId27"/>
          <w:pgSz w:w="11907" w:h="16840" w:code="9"/>
          <w:pgMar w:top="1599" w:right="964" w:bottom="1134" w:left="2758" w:header="709" w:footer="709" w:gutter="0"/>
          <w:pgBorders w:offsetFrom="page">
            <w:bottom w:val="single" w:sz="12" w:space="24" w:color="auto"/>
          </w:pgBorders>
          <w:cols w:space="708"/>
          <w:docGrid w:linePitch="360"/>
        </w:sectPr>
      </w:pPr>
    </w:p>
    <w:p w:rsidR="008769F3" w:rsidRPr="00A43814" w:rsidRDefault="00D83AC2" w:rsidP="00DD2964">
      <w:pPr>
        <w:pStyle w:val="Bijschrift0"/>
      </w:pPr>
      <w:bookmarkStart w:id="205" w:name="_Toc468715568"/>
      <w:r w:rsidRPr="00D83AC2">
        <w:rPr>
          <w:rStyle w:val="Kop1Char"/>
          <w:sz w:val="24"/>
          <w:szCs w:val="24"/>
        </w:rPr>
        <w:lastRenderedPageBreak/>
        <w:t>Bijlagen</w:t>
      </w:r>
      <w:bookmarkEnd w:id="205"/>
      <w:r w:rsidRPr="00D83AC2">
        <w:rPr>
          <w:rStyle w:val="Kop1Char"/>
          <w:sz w:val="24"/>
          <w:szCs w:val="24"/>
        </w:rPr>
        <w:t xml:space="preserve"> </w:t>
      </w:r>
    </w:p>
    <w:p w:rsidR="00046076" w:rsidRDefault="008769F3" w:rsidP="00046076">
      <w:pPr>
        <w:pStyle w:val="Kop2"/>
        <w:rPr>
          <w:b/>
        </w:rPr>
      </w:pPr>
      <w:r>
        <w:br w:type="page"/>
      </w:r>
      <w:bookmarkStart w:id="206" w:name="_Toc468715569"/>
      <w:r w:rsidR="00046076" w:rsidRPr="00CD36EB">
        <w:rPr>
          <w:b/>
        </w:rPr>
        <w:lastRenderedPageBreak/>
        <w:t>Bijlage 1</w:t>
      </w:r>
      <w:r w:rsidR="00046076" w:rsidRPr="00CD36EB">
        <w:rPr>
          <w:b/>
        </w:rPr>
        <w:tab/>
        <w:t>Gerelateerde documenten</w:t>
      </w:r>
      <w:bookmarkEnd w:id="206"/>
    </w:p>
    <w:p w:rsidR="00046076" w:rsidRDefault="00046076" w:rsidP="000F585F"/>
    <w:p w:rsidR="00046076" w:rsidRDefault="009034E8" w:rsidP="006744CB">
      <w:pPr>
        <w:pStyle w:val="broodtekst"/>
        <w:rPr>
          <w:rStyle w:val="Verborgentekst"/>
        </w:rPr>
      </w:pPr>
      <w:r>
        <w:rPr>
          <w:rStyle w:val="Verborgentekst"/>
        </w:rPr>
        <w:t>Voorbeelden van onderstaande procesbeschrijvingen zijn beschikbaar op de DBFM-pagina op intranet, met uitzondering van de projectprocedure “Risicomanagement”.</w:t>
      </w:r>
    </w:p>
    <w:p w:rsidR="006744CB" w:rsidRDefault="006744CB" w:rsidP="006744CB">
      <w:pPr>
        <w:pStyle w:val="broodtekst"/>
        <w:rPr>
          <w:rStyle w:val="Verborgentekst"/>
        </w:rPr>
      </w:pPr>
    </w:p>
    <w:p w:rsidR="006744CB" w:rsidRPr="006744CB" w:rsidRDefault="006744CB" w:rsidP="006744CB">
      <w:pPr>
        <w:pStyle w:val="broodtekst"/>
        <w:rPr>
          <w:rFonts w:cs="Arial"/>
          <w:b/>
          <w:i/>
          <w:vanish/>
          <w:color w:val="3366FF"/>
          <w:sz w:val="16"/>
          <w:szCs w:val="16"/>
        </w:rPr>
      </w:pPr>
      <w:r>
        <w:rPr>
          <w:rStyle w:val="Verborgentekst"/>
        </w:rPr>
        <w:t>De daar opgenomen procesbeschrijvingen zijn opgesteld voor de realisatiefase en moeten mogelijk worden aangepast voor de exploitatiefase.</w:t>
      </w:r>
    </w:p>
    <w:p w:rsidR="009034E8" w:rsidRDefault="009034E8" w:rsidP="000F585F"/>
    <w:p w:rsidR="009034E8" w:rsidRDefault="009034E8" w:rsidP="000F585F"/>
    <w:p w:rsidR="009034E8" w:rsidRDefault="009034E8" w:rsidP="000F58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1665"/>
      </w:tblGrid>
      <w:tr w:rsidR="000411E8" w:rsidTr="00470352">
        <w:tc>
          <w:tcPr>
            <w:tcW w:w="8044" w:type="dxa"/>
            <w:gridSpan w:val="2"/>
            <w:shd w:val="clear" w:color="auto" w:fill="auto"/>
          </w:tcPr>
          <w:p w:rsidR="000411E8" w:rsidRDefault="000411E8" w:rsidP="00470352">
            <w:pPr>
              <w:pStyle w:val="broodtekst"/>
              <w:spacing w:line="240" w:lineRule="atLeast"/>
              <w:jc w:val="center"/>
            </w:pPr>
            <w:r w:rsidRPr="009E2D7D">
              <w:rPr>
                <w:b/>
              </w:rPr>
              <w:t>Gerelateerde documenten</w:t>
            </w:r>
          </w:p>
        </w:tc>
      </w:tr>
      <w:tr w:rsidR="000411E8" w:rsidTr="00470352">
        <w:tc>
          <w:tcPr>
            <w:tcW w:w="6379" w:type="dxa"/>
            <w:shd w:val="clear" w:color="auto" w:fill="auto"/>
          </w:tcPr>
          <w:p w:rsidR="000411E8" w:rsidRPr="009E2D7D" w:rsidRDefault="000411E8" w:rsidP="00470352">
            <w:pPr>
              <w:pStyle w:val="broodtekst"/>
              <w:spacing w:line="240" w:lineRule="atLeast"/>
              <w:rPr>
                <w:b/>
              </w:rPr>
            </w:pPr>
            <w:r w:rsidRPr="009E2D7D">
              <w:rPr>
                <w:b/>
              </w:rPr>
              <w:t>Titel</w:t>
            </w:r>
          </w:p>
        </w:tc>
        <w:tc>
          <w:tcPr>
            <w:tcW w:w="1665" w:type="dxa"/>
            <w:shd w:val="clear" w:color="auto" w:fill="auto"/>
          </w:tcPr>
          <w:p w:rsidR="000411E8" w:rsidRPr="009E2D7D" w:rsidRDefault="000411E8" w:rsidP="00470352">
            <w:pPr>
              <w:pStyle w:val="broodtekst"/>
              <w:spacing w:line="240" w:lineRule="atLeast"/>
              <w:jc w:val="center"/>
              <w:rPr>
                <w:b/>
              </w:rPr>
            </w:pPr>
            <w:r>
              <w:rPr>
                <w:b/>
              </w:rPr>
              <w:t>Document nummer</w:t>
            </w:r>
          </w:p>
        </w:tc>
      </w:tr>
      <w:tr w:rsidR="009034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9034E8" w:rsidRPr="00624AB6" w:rsidRDefault="009034E8" w:rsidP="00470352">
            <w:pPr>
              <w:rPr>
                <w:rFonts w:cs="Arial"/>
                <w:szCs w:val="18"/>
              </w:rPr>
            </w:pPr>
            <w:r>
              <w:rPr>
                <w:rFonts w:cs="Arial"/>
                <w:szCs w:val="18"/>
              </w:rPr>
              <w:t>Risicomanagement</w:t>
            </w:r>
          </w:p>
        </w:tc>
        <w:tc>
          <w:tcPr>
            <w:tcW w:w="1665" w:type="dxa"/>
            <w:tcBorders>
              <w:top w:val="nil"/>
              <w:left w:val="nil"/>
              <w:bottom w:val="single" w:sz="4" w:space="0" w:color="auto"/>
              <w:right w:val="single" w:sz="4" w:space="0" w:color="auto"/>
            </w:tcBorders>
            <w:shd w:val="clear" w:color="auto" w:fill="auto"/>
            <w:noWrap/>
          </w:tcPr>
          <w:p w:rsidR="009034E8" w:rsidRDefault="009034E8" w:rsidP="00470352">
            <w:pPr>
              <w:pStyle w:val="broodtekst"/>
              <w:spacing w:line="240" w:lineRule="atLeast"/>
              <w:jc w:val="center"/>
            </w:pPr>
          </w:p>
        </w:tc>
      </w:tr>
      <w:tr w:rsidR="009034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9034E8" w:rsidRPr="00624AB6" w:rsidRDefault="009034E8" w:rsidP="006744CB">
            <w:pPr>
              <w:rPr>
                <w:rFonts w:cs="Arial"/>
                <w:szCs w:val="18"/>
              </w:rPr>
            </w:pPr>
            <w:r>
              <w:rPr>
                <w:rFonts w:cs="Arial"/>
                <w:szCs w:val="18"/>
              </w:rPr>
              <w:t xml:space="preserve">Risicomanagement in relatie tot </w:t>
            </w:r>
            <w:r w:rsidR="006744CB">
              <w:rPr>
                <w:rFonts w:cs="Arial"/>
                <w:szCs w:val="18"/>
              </w:rPr>
              <w:t>contractbeheersing</w:t>
            </w:r>
          </w:p>
        </w:tc>
        <w:tc>
          <w:tcPr>
            <w:tcW w:w="1665" w:type="dxa"/>
            <w:tcBorders>
              <w:top w:val="nil"/>
              <w:left w:val="nil"/>
              <w:bottom w:val="single" w:sz="4" w:space="0" w:color="auto"/>
              <w:right w:val="single" w:sz="4" w:space="0" w:color="auto"/>
            </w:tcBorders>
            <w:shd w:val="clear" w:color="auto" w:fill="auto"/>
            <w:noWrap/>
          </w:tcPr>
          <w:p w:rsidR="009034E8" w:rsidRDefault="009034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11E8" w:rsidRPr="00624AB6" w:rsidRDefault="000411E8" w:rsidP="00470352">
            <w:pPr>
              <w:rPr>
                <w:rFonts w:cs="Arial"/>
                <w:szCs w:val="18"/>
              </w:rPr>
            </w:pPr>
            <w:r w:rsidRPr="00624AB6">
              <w:rPr>
                <w:rFonts w:cs="Arial"/>
                <w:szCs w:val="18"/>
              </w:rPr>
              <w:t>Opstellen en actualiseren toetsplan(</w:t>
            </w:r>
            <w:proofErr w:type="spellStart"/>
            <w:r w:rsidRPr="00624AB6">
              <w:rPr>
                <w:rFonts w:cs="Arial"/>
                <w:szCs w:val="18"/>
              </w:rPr>
              <w:t>ning</w:t>
            </w:r>
            <w:proofErr w:type="spellEnd"/>
            <w:r w:rsidRPr="00624AB6">
              <w:rPr>
                <w:rFonts w:cs="Arial"/>
                <w:szCs w:val="18"/>
              </w:rPr>
              <w:t>) OG</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19"/>
        </w:trPr>
        <w:tc>
          <w:tcPr>
            <w:tcW w:w="6379" w:type="dxa"/>
            <w:tcBorders>
              <w:top w:val="nil"/>
              <w:left w:val="single" w:sz="4" w:space="0" w:color="auto"/>
              <w:bottom w:val="single" w:sz="4" w:space="0" w:color="auto"/>
              <w:right w:val="single" w:sz="4" w:space="0" w:color="auto"/>
            </w:tcBorders>
            <w:shd w:val="clear" w:color="auto" w:fill="auto"/>
            <w:vAlign w:val="bottom"/>
            <w:hideMark/>
          </w:tcPr>
          <w:p w:rsidR="000411E8" w:rsidRPr="00624AB6" w:rsidRDefault="000411E8" w:rsidP="00470352">
            <w:pPr>
              <w:rPr>
                <w:rFonts w:cs="Arial"/>
                <w:szCs w:val="18"/>
              </w:rPr>
            </w:pPr>
            <w:r w:rsidRPr="00624AB6">
              <w:rPr>
                <w:rFonts w:cs="Arial"/>
                <w:szCs w:val="18"/>
              </w:rPr>
              <w:t>Voorbereiden, uitvoeren en evalueren van toetsen door OG</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19"/>
        </w:trPr>
        <w:tc>
          <w:tcPr>
            <w:tcW w:w="6379" w:type="dxa"/>
            <w:tcBorders>
              <w:top w:val="nil"/>
              <w:left w:val="single" w:sz="4" w:space="0" w:color="auto"/>
              <w:bottom w:val="single" w:sz="4" w:space="0" w:color="auto"/>
              <w:right w:val="single" w:sz="4" w:space="0" w:color="auto"/>
            </w:tcBorders>
            <w:shd w:val="clear" w:color="auto" w:fill="auto"/>
            <w:vAlign w:val="bottom"/>
            <w:hideMark/>
          </w:tcPr>
          <w:p w:rsidR="000411E8" w:rsidRPr="00624AB6" w:rsidRDefault="000411E8" w:rsidP="00470352">
            <w:pPr>
              <w:rPr>
                <w:rFonts w:cs="Arial"/>
                <w:szCs w:val="18"/>
              </w:rPr>
            </w:pPr>
            <w:r>
              <w:rPr>
                <w:rFonts w:cs="Arial"/>
                <w:szCs w:val="18"/>
              </w:rPr>
              <w:t>Melden en monitoren Tekortkomingen ON</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19"/>
        </w:trPr>
        <w:tc>
          <w:tcPr>
            <w:tcW w:w="6379" w:type="dxa"/>
            <w:tcBorders>
              <w:top w:val="nil"/>
              <w:left w:val="single" w:sz="4" w:space="0" w:color="auto"/>
              <w:bottom w:val="single" w:sz="4" w:space="0" w:color="auto"/>
              <w:right w:val="single" w:sz="4" w:space="0" w:color="auto"/>
            </w:tcBorders>
            <w:shd w:val="clear" w:color="auto" w:fill="auto"/>
            <w:vAlign w:val="bottom"/>
            <w:hideMark/>
          </w:tcPr>
          <w:p w:rsidR="000411E8" w:rsidRPr="00624AB6" w:rsidRDefault="000411E8" w:rsidP="000411E8">
            <w:pPr>
              <w:rPr>
                <w:rFonts w:cs="Arial"/>
                <w:szCs w:val="18"/>
              </w:rPr>
            </w:pPr>
            <w:r>
              <w:rPr>
                <w:rFonts w:cs="Arial"/>
                <w:szCs w:val="18"/>
              </w:rPr>
              <w:t>Melden en monitoren Tekortkomingen OG</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single" w:sz="4" w:space="0" w:color="auto"/>
              <w:left w:val="single" w:sz="4" w:space="0" w:color="auto"/>
              <w:bottom w:val="single" w:sz="4" w:space="0" w:color="auto"/>
              <w:right w:val="single" w:sz="4" w:space="0" w:color="auto"/>
            </w:tcBorders>
            <w:shd w:val="clear" w:color="auto" w:fill="auto"/>
            <w:noWrap/>
            <w:vAlign w:val="bottom"/>
          </w:tcPr>
          <w:p w:rsidR="000411E8" w:rsidRPr="0006326A" w:rsidRDefault="000411E8" w:rsidP="009034E8">
            <w:pPr>
              <w:rPr>
                <w:rFonts w:cs="Arial"/>
                <w:szCs w:val="18"/>
                <w:highlight w:val="yellow"/>
              </w:rPr>
            </w:pPr>
            <w:r w:rsidRPr="001E44D7">
              <w:rPr>
                <w:rFonts w:cs="Arial"/>
                <w:szCs w:val="18"/>
              </w:rPr>
              <w:t xml:space="preserve">Bepalen </w:t>
            </w:r>
            <w:r w:rsidR="009034E8">
              <w:rPr>
                <w:rFonts w:cs="Arial"/>
                <w:szCs w:val="18"/>
              </w:rPr>
              <w:t>b</w:t>
            </w:r>
            <w:r w:rsidRPr="001E44D7">
              <w:rPr>
                <w:rFonts w:cs="Arial"/>
                <w:szCs w:val="18"/>
              </w:rPr>
              <w:t>oetepunten</w:t>
            </w:r>
          </w:p>
        </w:tc>
        <w:tc>
          <w:tcPr>
            <w:tcW w:w="1665" w:type="dxa"/>
            <w:tcBorders>
              <w:top w:val="single" w:sz="4" w:space="0" w:color="auto"/>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11E8" w:rsidRPr="0019521F" w:rsidRDefault="000411E8" w:rsidP="000411E8">
            <w:pPr>
              <w:rPr>
                <w:rFonts w:cs="Arial"/>
                <w:szCs w:val="18"/>
              </w:rPr>
            </w:pPr>
            <w:r w:rsidRPr="0019521F">
              <w:rPr>
                <w:rFonts w:cs="Arial"/>
                <w:szCs w:val="18"/>
              </w:rPr>
              <w:t>Bepalen beschikbaarheidsvergoeding</w:t>
            </w:r>
            <w:r>
              <w:rPr>
                <w:rFonts w:cs="Arial"/>
                <w:szCs w:val="18"/>
              </w:rPr>
              <w:t xml:space="preserve"> en beoordelen periodieke opgave netto beschikbaarheidsvergoeding</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11E8" w:rsidRPr="0006326A" w:rsidRDefault="000411E8" w:rsidP="00470352">
            <w:pPr>
              <w:rPr>
                <w:rFonts w:cs="Arial"/>
                <w:szCs w:val="18"/>
                <w:highlight w:val="yellow"/>
              </w:rPr>
            </w:pPr>
            <w:r>
              <w:rPr>
                <w:rFonts w:cs="Arial"/>
                <w:szCs w:val="18"/>
              </w:rPr>
              <w:t>Checklist periodieke opgave</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11E8" w:rsidRPr="0006326A" w:rsidRDefault="000411E8" w:rsidP="009034E8">
            <w:pPr>
              <w:rPr>
                <w:rFonts w:cs="Arial"/>
                <w:szCs w:val="18"/>
                <w:highlight w:val="yellow"/>
              </w:rPr>
            </w:pPr>
            <w:r w:rsidRPr="001E44D7">
              <w:rPr>
                <w:rFonts w:cs="Arial"/>
                <w:szCs w:val="18"/>
              </w:rPr>
              <w:t xml:space="preserve">Afgeven </w:t>
            </w:r>
            <w:r w:rsidR="009034E8">
              <w:rPr>
                <w:rFonts w:cs="Arial"/>
                <w:szCs w:val="18"/>
              </w:rPr>
              <w:t>o</w:t>
            </w:r>
            <w:r w:rsidRPr="001E44D7">
              <w:rPr>
                <w:rFonts w:cs="Arial"/>
                <w:szCs w:val="18"/>
              </w:rPr>
              <w:t>verdrachtscertificaat (later op te stellen)</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11E8" w:rsidRPr="00624AB6" w:rsidRDefault="000411E8" w:rsidP="00470352">
            <w:pPr>
              <w:rPr>
                <w:rFonts w:cs="Arial"/>
                <w:szCs w:val="18"/>
              </w:rPr>
            </w:pPr>
            <w:r w:rsidRPr="00624AB6">
              <w:rPr>
                <w:rFonts w:cs="Arial"/>
                <w:szCs w:val="18"/>
              </w:rPr>
              <w:t>Vaststellen en evalueren contractbeheersing</w:t>
            </w:r>
          </w:p>
        </w:tc>
        <w:tc>
          <w:tcPr>
            <w:tcW w:w="1665" w:type="dxa"/>
            <w:tcBorders>
              <w:top w:val="single" w:sz="4" w:space="0" w:color="auto"/>
              <w:left w:val="nil"/>
              <w:bottom w:val="single" w:sz="4" w:space="0" w:color="auto"/>
              <w:right w:val="single" w:sz="4" w:space="0" w:color="auto"/>
            </w:tcBorders>
            <w:shd w:val="clear" w:color="auto" w:fill="auto"/>
            <w:noWrap/>
          </w:tcPr>
          <w:p w:rsidR="000411E8" w:rsidRDefault="000411E8" w:rsidP="00470352">
            <w:pPr>
              <w:pStyle w:val="broodtekst"/>
              <w:spacing w:line="240" w:lineRule="atLeast"/>
              <w:jc w:val="center"/>
            </w:pPr>
          </w:p>
        </w:tc>
      </w:tr>
      <w:tr w:rsidR="000411E8" w:rsidRPr="00FB7A29" w:rsidTr="00470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11E8" w:rsidRPr="002D451A" w:rsidRDefault="000411E8" w:rsidP="00470352">
            <w:pPr>
              <w:rPr>
                <w:rFonts w:cs="Arial"/>
                <w:szCs w:val="18"/>
              </w:rPr>
            </w:pPr>
            <w:r>
              <w:rPr>
                <w:rFonts w:cs="Arial"/>
                <w:szCs w:val="18"/>
              </w:rPr>
              <w:t>Wijzigingen</w:t>
            </w:r>
          </w:p>
        </w:tc>
        <w:tc>
          <w:tcPr>
            <w:tcW w:w="1665" w:type="dxa"/>
            <w:tcBorders>
              <w:top w:val="nil"/>
              <w:left w:val="nil"/>
              <w:bottom w:val="single" w:sz="4" w:space="0" w:color="auto"/>
              <w:right w:val="single" w:sz="4" w:space="0" w:color="auto"/>
            </w:tcBorders>
            <w:shd w:val="clear" w:color="auto" w:fill="auto"/>
            <w:noWrap/>
          </w:tcPr>
          <w:p w:rsidR="000411E8" w:rsidRDefault="000411E8" w:rsidP="00470352">
            <w:pPr>
              <w:jc w:val="center"/>
            </w:pPr>
          </w:p>
        </w:tc>
      </w:tr>
    </w:tbl>
    <w:p w:rsidR="000411E8" w:rsidRDefault="000411E8" w:rsidP="000F585F"/>
    <w:p w:rsidR="008769F3" w:rsidRPr="00D83AC2" w:rsidRDefault="00046076" w:rsidP="00D83AC2">
      <w:pPr>
        <w:pStyle w:val="Kop2"/>
        <w:rPr>
          <w:b/>
        </w:rPr>
      </w:pPr>
      <w:r>
        <w:br w:type="page"/>
      </w:r>
      <w:bookmarkStart w:id="207" w:name="_Toc468715570"/>
      <w:r w:rsidR="008769F3" w:rsidRPr="00D83AC2">
        <w:rPr>
          <w:b/>
        </w:rPr>
        <w:lastRenderedPageBreak/>
        <w:t xml:space="preserve">Bijlage </w:t>
      </w:r>
      <w:r>
        <w:rPr>
          <w:b/>
        </w:rPr>
        <w:t>2</w:t>
      </w:r>
      <w:r w:rsidR="008769F3" w:rsidRPr="00D83AC2">
        <w:rPr>
          <w:b/>
        </w:rPr>
        <w:tab/>
      </w:r>
      <w:r w:rsidR="00DD2964">
        <w:rPr>
          <w:b/>
        </w:rPr>
        <w:t>Visgraatdiagrammen per resultaatgebied</w:t>
      </w:r>
      <w:bookmarkEnd w:id="207"/>
    </w:p>
    <w:p w:rsidR="008769F3" w:rsidRDefault="008769F3" w:rsidP="008769F3">
      <w:pPr>
        <w:pStyle w:val="broodtekst"/>
      </w:pPr>
    </w:p>
    <w:p w:rsidR="00AF5A6E" w:rsidRDefault="00AF5A6E" w:rsidP="008769F3">
      <w:pPr>
        <w:pStyle w:val="broodtekst"/>
      </w:pPr>
    </w:p>
    <w:tbl>
      <w:tblPr>
        <w:tblW w:w="0" w:type="auto"/>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5563"/>
        <w:gridCol w:w="2127"/>
      </w:tblGrid>
      <w:tr w:rsidR="00EF0872" w:rsidRPr="00177283" w:rsidTr="00177283">
        <w:trPr>
          <w:trHeight w:val="402"/>
        </w:trPr>
        <w:tc>
          <w:tcPr>
            <w:tcW w:w="915" w:type="dxa"/>
            <w:shd w:val="clear" w:color="auto" w:fill="D9D9D9"/>
          </w:tcPr>
          <w:p w:rsidR="00EF0872" w:rsidRPr="00177283" w:rsidRDefault="00EF0872" w:rsidP="00177283">
            <w:pPr>
              <w:tabs>
                <w:tab w:val="left" w:pos="600"/>
              </w:tabs>
              <w:spacing w:line="240" w:lineRule="atLeast"/>
              <w:rPr>
                <w:b/>
              </w:rPr>
            </w:pPr>
            <w:r w:rsidRPr="00177283">
              <w:rPr>
                <w:b/>
              </w:rPr>
              <w:t xml:space="preserve">Bijlage </w:t>
            </w:r>
          </w:p>
        </w:tc>
        <w:tc>
          <w:tcPr>
            <w:tcW w:w="5563" w:type="dxa"/>
            <w:shd w:val="clear" w:color="auto" w:fill="D9D9D9"/>
          </w:tcPr>
          <w:p w:rsidR="00EF0872" w:rsidRPr="00177283" w:rsidRDefault="00EF0872" w:rsidP="00177283">
            <w:pPr>
              <w:tabs>
                <w:tab w:val="left" w:pos="600"/>
              </w:tabs>
              <w:spacing w:line="240" w:lineRule="atLeast"/>
              <w:rPr>
                <w:b/>
              </w:rPr>
            </w:pPr>
            <w:r w:rsidRPr="00177283">
              <w:rPr>
                <w:b/>
              </w:rPr>
              <w:t>Omschrijving Visgraatdiagram</w:t>
            </w:r>
          </w:p>
        </w:tc>
        <w:tc>
          <w:tcPr>
            <w:tcW w:w="2127" w:type="dxa"/>
            <w:shd w:val="clear" w:color="auto" w:fill="D9D9D9"/>
          </w:tcPr>
          <w:p w:rsidR="00EF0872" w:rsidRPr="00177283" w:rsidRDefault="00CD36EB" w:rsidP="00177283">
            <w:pPr>
              <w:tabs>
                <w:tab w:val="left" w:pos="600"/>
              </w:tabs>
              <w:spacing w:line="240" w:lineRule="atLeast"/>
              <w:rPr>
                <w:b/>
              </w:rPr>
            </w:pPr>
            <w:r>
              <w:rPr>
                <w:b/>
              </w:rPr>
              <w:t xml:space="preserve">Versie </w:t>
            </w:r>
            <w:r w:rsidR="00D4377A" w:rsidRPr="00177283">
              <w:rPr>
                <w:b/>
              </w:rPr>
              <w:t xml:space="preserve"> </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.1</w:t>
            </w:r>
          </w:p>
        </w:tc>
        <w:tc>
          <w:tcPr>
            <w:tcW w:w="5563" w:type="dxa"/>
            <w:shd w:val="clear" w:color="auto" w:fill="auto"/>
          </w:tcPr>
          <w:p w:rsidR="00EF0872" w:rsidRDefault="00D4377A">
            <w:pPr>
              <w:tabs>
                <w:tab w:val="left" w:pos="600"/>
              </w:tabs>
              <w:spacing w:line="240" w:lineRule="atLeast"/>
            </w:pPr>
            <w:r w:rsidRPr="00177283">
              <w:rPr>
                <w:b/>
                <w:szCs w:val="18"/>
              </w:rPr>
              <w:t>Resultaatgebied 1</w:t>
            </w:r>
            <w:r w:rsidRPr="00177283">
              <w:rPr>
                <w:b/>
                <w:szCs w:val="18"/>
              </w:rPr>
              <w:br/>
            </w:r>
            <w:r w:rsidRPr="00177283">
              <w:rPr>
                <w:i/>
                <w:szCs w:val="18"/>
              </w:rPr>
              <w:t>Het managementsysteem zoals bedoeld in artikel 8 is tijdig OPGEZET en functioneert (qua BESTAAN, WERKING en blijvende doorontwikkeling) doeltreffend</w:t>
            </w:r>
          </w:p>
        </w:tc>
        <w:tc>
          <w:tcPr>
            <w:tcW w:w="2127" w:type="dxa"/>
            <w:shd w:val="clear" w:color="auto" w:fill="auto"/>
          </w:tcPr>
          <w:p w:rsidR="00EF0872" w:rsidRDefault="00CD36EB" w:rsidP="00177283">
            <w:pPr>
              <w:tabs>
                <w:tab w:val="left" w:pos="600"/>
              </w:tabs>
              <w:spacing w:line="240" w:lineRule="atLeast"/>
            </w:pPr>
            <w:r>
              <w:t>1.0</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.2</w:t>
            </w:r>
          </w:p>
        </w:tc>
        <w:tc>
          <w:tcPr>
            <w:tcW w:w="5563" w:type="dxa"/>
            <w:shd w:val="clear" w:color="auto" w:fill="auto"/>
          </w:tcPr>
          <w:p w:rsidR="00EF0872" w:rsidRDefault="00D4377A">
            <w:pPr>
              <w:tabs>
                <w:tab w:val="left" w:pos="600"/>
              </w:tabs>
              <w:spacing w:line="240" w:lineRule="atLeast"/>
            </w:pPr>
            <w:r w:rsidRPr="00177283">
              <w:rPr>
                <w:b/>
                <w:szCs w:val="18"/>
              </w:rPr>
              <w:t>Resultaatgebied 2</w:t>
            </w:r>
            <w:r w:rsidRPr="00177283">
              <w:rPr>
                <w:b/>
                <w:szCs w:val="18"/>
              </w:rPr>
              <w:br/>
            </w:r>
            <w:r w:rsidRPr="00177283">
              <w:rPr>
                <w:i/>
                <w:szCs w:val="18"/>
              </w:rPr>
              <w:t>Betrouwbare en voorspelbare levering van de aangeboden beschikbaarheid</w:t>
            </w:r>
          </w:p>
        </w:tc>
        <w:tc>
          <w:tcPr>
            <w:tcW w:w="2127" w:type="dxa"/>
            <w:shd w:val="clear" w:color="auto" w:fill="auto"/>
          </w:tcPr>
          <w:p w:rsidR="00EF0872" w:rsidRDefault="00CD36EB" w:rsidP="00177283">
            <w:pPr>
              <w:tabs>
                <w:tab w:val="left" w:pos="600"/>
              </w:tabs>
              <w:spacing w:line="240" w:lineRule="atLeast"/>
            </w:pPr>
            <w:r>
              <w:t>1.0</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.3</w:t>
            </w:r>
          </w:p>
        </w:tc>
        <w:tc>
          <w:tcPr>
            <w:tcW w:w="5563" w:type="dxa"/>
            <w:shd w:val="clear" w:color="auto" w:fill="auto"/>
          </w:tcPr>
          <w:p w:rsidR="00EF0872" w:rsidRDefault="00D4377A">
            <w:pPr>
              <w:tabs>
                <w:tab w:val="left" w:pos="600"/>
              </w:tabs>
              <w:spacing w:line="240" w:lineRule="atLeast"/>
            </w:pPr>
            <w:r w:rsidRPr="00177283">
              <w:rPr>
                <w:b/>
                <w:szCs w:val="18"/>
              </w:rPr>
              <w:t>Resultaatgebied 3</w:t>
            </w:r>
            <w:r w:rsidRPr="00177283">
              <w:rPr>
                <w:b/>
                <w:szCs w:val="18"/>
              </w:rPr>
              <w:br/>
            </w:r>
            <w:r w:rsidRPr="00177283">
              <w:rPr>
                <w:i/>
                <w:szCs w:val="18"/>
              </w:rPr>
              <w:t xml:space="preserve">Tijdige/rechtmatige afgifte van </w:t>
            </w:r>
            <w:r w:rsidR="002E092B">
              <w:rPr>
                <w:i/>
                <w:szCs w:val="18"/>
              </w:rPr>
              <w:t>Overdrachts</w:t>
            </w:r>
            <w:r w:rsidRPr="00177283">
              <w:rPr>
                <w:i/>
                <w:szCs w:val="18"/>
              </w:rPr>
              <w:t>certificaat</w:t>
            </w:r>
          </w:p>
        </w:tc>
        <w:tc>
          <w:tcPr>
            <w:tcW w:w="2127" w:type="dxa"/>
            <w:shd w:val="clear" w:color="auto" w:fill="auto"/>
          </w:tcPr>
          <w:p w:rsidR="00EF0872" w:rsidRDefault="00EA1FF2" w:rsidP="00177283">
            <w:pPr>
              <w:tabs>
                <w:tab w:val="left" w:pos="600"/>
              </w:tabs>
              <w:spacing w:line="240" w:lineRule="atLeast"/>
            </w:pPr>
            <w:r>
              <w:t>Nog uit te werken</w:t>
            </w:r>
          </w:p>
        </w:tc>
      </w:tr>
      <w:tr w:rsidR="00EF0872" w:rsidTr="00177283">
        <w:tc>
          <w:tcPr>
            <w:tcW w:w="915" w:type="dxa"/>
            <w:shd w:val="clear" w:color="auto" w:fill="auto"/>
          </w:tcPr>
          <w:p w:rsidR="00EF0872" w:rsidRPr="00E410BB" w:rsidRDefault="00CD36EB" w:rsidP="00177283">
            <w:pPr>
              <w:tabs>
                <w:tab w:val="left" w:pos="600"/>
              </w:tabs>
              <w:spacing w:line="240" w:lineRule="atLeast"/>
            </w:pPr>
            <w:r>
              <w:t>2</w:t>
            </w:r>
            <w:r w:rsidR="00EF0872" w:rsidRPr="00E410BB">
              <w:t>.4</w:t>
            </w:r>
          </w:p>
        </w:tc>
        <w:tc>
          <w:tcPr>
            <w:tcW w:w="5563" w:type="dxa"/>
            <w:shd w:val="clear" w:color="auto" w:fill="auto"/>
          </w:tcPr>
          <w:p w:rsidR="00EF0872" w:rsidRPr="00E410BB" w:rsidRDefault="00D4377A">
            <w:pPr>
              <w:tabs>
                <w:tab w:val="left" w:pos="600"/>
              </w:tabs>
              <w:spacing w:line="240" w:lineRule="atLeast"/>
            </w:pPr>
            <w:r w:rsidRPr="00E410BB">
              <w:rPr>
                <w:b/>
                <w:szCs w:val="18"/>
              </w:rPr>
              <w:t>Resultaatgebied 4</w:t>
            </w:r>
            <w:r w:rsidRPr="00E410BB">
              <w:rPr>
                <w:b/>
                <w:szCs w:val="18"/>
              </w:rPr>
              <w:br/>
            </w:r>
            <w:r w:rsidR="002E092B" w:rsidRPr="00E410BB">
              <w:t>N.V.T in exploitatiefase</w:t>
            </w:r>
          </w:p>
        </w:tc>
        <w:tc>
          <w:tcPr>
            <w:tcW w:w="2127" w:type="dxa"/>
            <w:shd w:val="clear" w:color="auto" w:fill="auto"/>
          </w:tcPr>
          <w:p w:rsidR="00EF0872" w:rsidRPr="002E092B" w:rsidRDefault="00CD36EB" w:rsidP="00177283">
            <w:pPr>
              <w:tabs>
                <w:tab w:val="left" w:pos="600"/>
              </w:tabs>
              <w:spacing w:line="240" w:lineRule="atLeast"/>
            </w:pPr>
            <w:r>
              <w:t>N.v.t.</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.5</w:t>
            </w:r>
          </w:p>
        </w:tc>
        <w:tc>
          <w:tcPr>
            <w:tcW w:w="5563" w:type="dxa"/>
            <w:shd w:val="clear" w:color="auto" w:fill="auto"/>
          </w:tcPr>
          <w:p w:rsidR="00EF0872" w:rsidRDefault="00D4377A">
            <w:pPr>
              <w:tabs>
                <w:tab w:val="left" w:pos="600"/>
              </w:tabs>
              <w:spacing w:line="240" w:lineRule="atLeast"/>
            </w:pPr>
            <w:r w:rsidRPr="00177283">
              <w:rPr>
                <w:b/>
                <w:szCs w:val="18"/>
              </w:rPr>
              <w:t>Resultaatgebied 5</w:t>
            </w:r>
            <w:r w:rsidRPr="00177283">
              <w:rPr>
                <w:b/>
                <w:szCs w:val="18"/>
              </w:rPr>
              <w:br/>
            </w:r>
            <w:r w:rsidRPr="00177283">
              <w:rPr>
                <w:i/>
                <w:szCs w:val="18"/>
              </w:rPr>
              <w:t>Aangeboden (EMVI) meerwaarde wordt nagekomen</w:t>
            </w:r>
          </w:p>
        </w:tc>
        <w:tc>
          <w:tcPr>
            <w:tcW w:w="2127" w:type="dxa"/>
            <w:shd w:val="clear" w:color="auto" w:fill="auto"/>
          </w:tcPr>
          <w:p w:rsidR="00EF0872" w:rsidRDefault="00CD36EB" w:rsidP="00177283">
            <w:pPr>
              <w:tabs>
                <w:tab w:val="left" w:pos="600"/>
              </w:tabs>
              <w:spacing w:line="240" w:lineRule="atLeast"/>
            </w:pPr>
            <w:r>
              <w:t>1.0</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.6</w:t>
            </w:r>
          </w:p>
        </w:tc>
        <w:tc>
          <w:tcPr>
            <w:tcW w:w="5563" w:type="dxa"/>
            <w:shd w:val="clear" w:color="auto" w:fill="auto"/>
          </w:tcPr>
          <w:p w:rsidR="00EF0872" w:rsidRDefault="00D4377A">
            <w:pPr>
              <w:tabs>
                <w:tab w:val="left" w:pos="600"/>
              </w:tabs>
              <w:spacing w:line="240" w:lineRule="atLeast"/>
            </w:pPr>
            <w:r w:rsidRPr="00177283">
              <w:rPr>
                <w:b/>
                <w:szCs w:val="18"/>
              </w:rPr>
              <w:t>Resultaa</w:t>
            </w:r>
            <w:r w:rsidR="000550CF">
              <w:rPr>
                <w:b/>
                <w:szCs w:val="18"/>
              </w:rPr>
              <w:t>t</w:t>
            </w:r>
            <w:r w:rsidRPr="00177283">
              <w:rPr>
                <w:b/>
                <w:szCs w:val="18"/>
              </w:rPr>
              <w:t>gebied 6</w:t>
            </w:r>
            <w:r w:rsidRPr="00177283">
              <w:rPr>
                <w:b/>
                <w:szCs w:val="18"/>
              </w:rPr>
              <w:br/>
            </w:r>
            <w:r w:rsidRPr="00177283">
              <w:rPr>
                <w:i/>
                <w:szCs w:val="18"/>
              </w:rPr>
              <w:t>Integrale veiligheid is geborgd</w:t>
            </w:r>
          </w:p>
        </w:tc>
        <w:tc>
          <w:tcPr>
            <w:tcW w:w="2127" w:type="dxa"/>
            <w:shd w:val="clear" w:color="auto" w:fill="auto"/>
          </w:tcPr>
          <w:p w:rsidR="00EF0872" w:rsidRDefault="00CD36EB" w:rsidP="00177283">
            <w:pPr>
              <w:tabs>
                <w:tab w:val="left" w:pos="600"/>
              </w:tabs>
              <w:spacing w:line="240" w:lineRule="atLeast"/>
            </w:pPr>
            <w:r>
              <w:t>1.0</w:t>
            </w:r>
          </w:p>
        </w:tc>
      </w:tr>
      <w:tr w:rsidR="00EF0872" w:rsidTr="00177283">
        <w:tc>
          <w:tcPr>
            <w:tcW w:w="915" w:type="dxa"/>
            <w:shd w:val="clear" w:color="auto" w:fill="auto"/>
          </w:tcPr>
          <w:p w:rsidR="00EF0872" w:rsidRDefault="00CD36EB" w:rsidP="00177283">
            <w:pPr>
              <w:tabs>
                <w:tab w:val="left" w:pos="600"/>
              </w:tabs>
              <w:spacing w:line="240" w:lineRule="atLeast"/>
            </w:pPr>
            <w:r>
              <w:t>2</w:t>
            </w:r>
            <w:r w:rsidR="00EF0872">
              <w:t>.7</w:t>
            </w:r>
          </w:p>
        </w:tc>
        <w:tc>
          <w:tcPr>
            <w:tcW w:w="5563" w:type="dxa"/>
            <w:shd w:val="clear" w:color="auto" w:fill="auto"/>
          </w:tcPr>
          <w:p w:rsidR="00EF0872" w:rsidRDefault="00D4377A">
            <w:pPr>
              <w:tabs>
                <w:tab w:val="left" w:pos="600"/>
              </w:tabs>
              <w:spacing w:line="240" w:lineRule="atLeast"/>
            </w:pPr>
            <w:r w:rsidRPr="00177283">
              <w:rPr>
                <w:b/>
                <w:szCs w:val="18"/>
              </w:rPr>
              <w:t>Resultaatgebied 7</w:t>
            </w:r>
            <w:r w:rsidRPr="00177283">
              <w:rPr>
                <w:b/>
                <w:szCs w:val="18"/>
              </w:rPr>
              <w:br/>
            </w:r>
            <w:r w:rsidRPr="00177283">
              <w:rPr>
                <w:i/>
                <w:szCs w:val="18"/>
              </w:rPr>
              <w:t>Correctief herstel van afwijkingen en doorvoeren van Wijzigingen t</w:t>
            </w:r>
            <w:r w:rsidR="00383038">
              <w:rPr>
                <w:i/>
                <w:szCs w:val="18"/>
              </w:rPr>
              <w:t>.</w:t>
            </w:r>
            <w:r w:rsidRPr="00177283">
              <w:rPr>
                <w:i/>
                <w:szCs w:val="18"/>
              </w:rPr>
              <w:t>o</w:t>
            </w:r>
            <w:r w:rsidR="00383038">
              <w:rPr>
                <w:i/>
                <w:szCs w:val="18"/>
              </w:rPr>
              <w:t>.</w:t>
            </w:r>
            <w:r w:rsidRPr="00177283">
              <w:rPr>
                <w:i/>
                <w:szCs w:val="18"/>
              </w:rPr>
              <w:t>v</w:t>
            </w:r>
            <w:r w:rsidR="00383038">
              <w:rPr>
                <w:i/>
                <w:szCs w:val="18"/>
              </w:rPr>
              <w:t>.</w:t>
            </w:r>
            <w:r w:rsidRPr="00177283">
              <w:rPr>
                <w:i/>
                <w:szCs w:val="18"/>
              </w:rPr>
              <w:t xml:space="preserve"> producten/diensten vindt effectief plaats</w:t>
            </w:r>
          </w:p>
        </w:tc>
        <w:tc>
          <w:tcPr>
            <w:tcW w:w="2127" w:type="dxa"/>
            <w:shd w:val="clear" w:color="auto" w:fill="auto"/>
          </w:tcPr>
          <w:p w:rsidR="00EF0872" w:rsidRDefault="00CD36EB" w:rsidP="00177283">
            <w:pPr>
              <w:tabs>
                <w:tab w:val="left" w:pos="600"/>
              </w:tabs>
              <w:spacing w:line="240" w:lineRule="atLeast"/>
            </w:pPr>
            <w:r>
              <w:t>1.0</w:t>
            </w:r>
          </w:p>
        </w:tc>
      </w:tr>
    </w:tbl>
    <w:p w:rsidR="00DD2964" w:rsidRPr="00A43814" w:rsidRDefault="00DD2964" w:rsidP="00DD2964">
      <w:pPr>
        <w:tabs>
          <w:tab w:val="left" w:pos="600"/>
        </w:tabs>
        <w:ind w:left="600" w:hanging="600"/>
      </w:pPr>
    </w:p>
    <w:p w:rsidR="00DD50F2" w:rsidRDefault="00DD50F2" w:rsidP="00DD50F2">
      <w:pPr>
        <w:pStyle w:val="broodtekst"/>
        <w:rPr>
          <w:rFonts w:cs="Arial"/>
          <w:szCs w:val="28"/>
        </w:rPr>
      </w:pPr>
      <w:r>
        <w:br w:type="page"/>
      </w:r>
    </w:p>
    <w:p w:rsidR="00292941" w:rsidRPr="00AC6F99" w:rsidRDefault="00292941" w:rsidP="00CD36EB">
      <w:pPr>
        <w:pStyle w:val="Kop2"/>
        <w:rPr>
          <w:b/>
        </w:rPr>
      </w:pPr>
      <w:bookmarkStart w:id="208" w:name="_Toc468715571"/>
      <w:r w:rsidRPr="00D83AC2">
        <w:rPr>
          <w:b/>
        </w:rPr>
        <w:lastRenderedPageBreak/>
        <w:t xml:space="preserve">Bijlage </w:t>
      </w:r>
      <w:r>
        <w:rPr>
          <w:b/>
        </w:rPr>
        <w:t>3</w:t>
      </w:r>
      <w:r w:rsidRPr="00D83AC2">
        <w:rPr>
          <w:b/>
        </w:rPr>
        <w:tab/>
      </w:r>
      <w:r w:rsidR="002D1F76" w:rsidRPr="00AC6F99">
        <w:rPr>
          <w:b/>
        </w:rPr>
        <w:t>A3 Contractbeheersstrategie Exploitatiefase</w:t>
      </w:r>
      <w:bookmarkEnd w:id="208"/>
    </w:p>
    <w:p w:rsidR="00CD36EB" w:rsidRDefault="00CD36EB" w:rsidP="00CD36EB"/>
    <w:p w:rsidR="00CD36EB" w:rsidRDefault="00CD36EB" w:rsidP="00CD36EB"/>
    <w:tbl>
      <w:tblPr>
        <w:tblW w:w="0" w:type="auto"/>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5563"/>
        <w:gridCol w:w="2127"/>
      </w:tblGrid>
      <w:tr w:rsidR="00CD36EB" w:rsidRPr="00177283" w:rsidTr="00A3128B">
        <w:trPr>
          <w:trHeight w:val="402"/>
        </w:trPr>
        <w:tc>
          <w:tcPr>
            <w:tcW w:w="915" w:type="dxa"/>
            <w:shd w:val="clear" w:color="auto" w:fill="D9D9D9"/>
          </w:tcPr>
          <w:p w:rsidR="00CD36EB" w:rsidRPr="00177283" w:rsidRDefault="00CD36EB" w:rsidP="00A3128B">
            <w:pPr>
              <w:tabs>
                <w:tab w:val="left" w:pos="600"/>
              </w:tabs>
              <w:spacing w:line="240" w:lineRule="atLeast"/>
              <w:rPr>
                <w:b/>
              </w:rPr>
            </w:pPr>
            <w:r w:rsidRPr="00177283">
              <w:rPr>
                <w:b/>
              </w:rPr>
              <w:t xml:space="preserve">Bijlage </w:t>
            </w:r>
          </w:p>
        </w:tc>
        <w:tc>
          <w:tcPr>
            <w:tcW w:w="5563" w:type="dxa"/>
            <w:shd w:val="clear" w:color="auto" w:fill="D9D9D9"/>
          </w:tcPr>
          <w:p w:rsidR="00CD36EB" w:rsidRPr="00177283" w:rsidRDefault="00CD36EB" w:rsidP="00CD36EB">
            <w:pPr>
              <w:tabs>
                <w:tab w:val="left" w:pos="600"/>
              </w:tabs>
              <w:spacing w:line="240" w:lineRule="atLeast"/>
              <w:rPr>
                <w:b/>
              </w:rPr>
            </w:pPr>
            <w:r w:rsidRPr="00177283">
              <w:rPr>
                <w:b/>
              </w:rPr>
              <w:t xml:space="preserve">Omschrijving </w:t>
            </w:r>
          </w:p>
        </w:tc>
        <w:tc>
          <w:tcPr>
            <w:tcW w:w="2127" w:type="dxa"/>
            <w:shd w:val="clear" w:color="auto" w:fill="D9D9D9"/>
          </w:tcPr>
          <w:p w:rsidR="00CD36EB" w:rsidRPr="00177283" w:rsidRDefault="00CD36EB" w:rsidP="00A3128B">
            <w:pPr>
              <w:tabs>
                <w:tab w:val="left" w:pos="600"/>
              </w:tabs>
              <w:spacing w:line="240" w:lineRule="atLeast"/>
              <w:rPr>
                <w:b/>
              </w:rPr>
            </w:pPr>
            <w:r>
              <w:rPr>
                <w:b/>
              </w:rPr>
              <w:t xml:space="preserve">Versie </w:t>
            </w:r>
            <w:r w:rsidRPr="00177283">
              <w:rPr>
                <w:b/>
              </w:rPr>
              <w:t xml:space="preserve"> </w:t>
            </w:r>
          </w:p>
        </w:tc>
      </w:tr>
      <w:tr w:rsidR="00CD36EB" w:rsidTr="00A3128B">
        <w:tc>
          <w:tcPr>
            <w:tcW w:w="915" w:type="dxa"/>
            <w:shd w:val="clear" w:color="auto" w:fill="auto"/>
          </w:tcPr>
          <w:p w:rsidR="00CD36EB" w:rsidRDefault="00CD36EB" w:rsidP="00A3128B">
            <w:pPr>
              <w:tabs>
                <w:tab w:val="left" w:pos="600"/>
              </w:tabs>
              <w:spacing w:line="240" w:lineRule="atLeast"/>
            </w:pPr>
            <w:r>
              <w:t>3.1</w:t>
            </w:r>
          </w:p>
        </w:tc>
        <w:tc>
          <w:tcPr>
            <w:tcW w:w="5563" w:type="dxa"/>
            <w:shd w:val="clear" w:color="auto" w:fill="auto"/>
          </w:tcPr>
          <w:p w:rsidR="00CD36EB" w:rsidRPr="00CD36EB" w:rsidRDefault="00CD36EB" w:rsidP="009034E8">
            <w:pPr>
              <w:tabs>
                <w:tab w:val="left" w:pos="600"/>
              </w:tabs>
              <w:spacing w:line="240" w:lineRule="atLeast"/>
            </w:pPr>
            <w:r w:rsidRPr="00CD36EB">
              <w:t xml:space="preserve">A3 </w:t>
            </w:r>
            <w:r w:rsidR="00733FBD">
              <w:rPr>
                <w:rFonts w:cs="Verdana"/>
                <w:szCs w:val="18"/>
              </w:rPr>
              <w:t>Contractbeheersstrategie Exploitatiefase</w:t>
            </w:r>
          </w:p>
        </w:tc>
        <w:tc>
          <w:tcPr>
            <w:tcW w:w="2127" w:type="dxa"/>
            <w:shd w:val="clear" w:color="auto" w:fill="auto"/>
          </w:tcPr>
          <w:p w:rsidR="00CD36EB" w:rsidRPr="00CD36EB" w:rsidRDefault="00CD36EB" w:rsidP="00A3128B">
            <w:pPr>
              <w:tabs>
                <w:tab w:val="left" w:pos="600"/>
              </w:tabs>
              <w:spacing w:line="240" w:lineRule="atLeast"/>
            </w:pPr>
            <w:r w:rsidRPr="00CD36EB">
              <w:t>1.0</w:t>
            </w:r>
          </w:p>
        </w:tc>
      </w:tr>
    </w:tbl>
    <w:p w:rsidR="00F60AB5" w:rsidRDefault="00F60AB5" w:rsidP="00CD36EB"/>
    <w:p w:rsidR="00F60AB5" w:rsidRDefault="00F60AB5" w:rsidP="00F60AB5">
      <w:pPr>
        <w:pStyle w:val="broodtekst"/>
      </w:pPr>
      <w:r>
        <w:br w:type="page"/>
      </w:r>
    </w:p>
    <w:p w:rsidR="00CD36EB" w:rsidRPr="00CD36EB" w:rsidRDefault="00CD36EB" w:rsidP="00CD36EB"/>
    <w:p w:rsidR="00DD2964" w:rsidRDefault="00DD2964" w:rsidP="00AC6F99">
      <w:pPr>
        <w:pStyle w:val="Kop2"/>
        <w:rPr>
          <w:b/>
        </w:rPr>
      </w:pPr>
      <w:bookmarkStart w:id="209" w:name="_Toc468715572"/>
      <w:r w:rsidRPr="00D83AC2">
        <w:rPr>
          <w:b/>
        </w:rPr>
        <w:t xml:space="preserve">Bijlage </w:t>
      </w:r>
      <w:r w:rsidR="00292941">
        <w:rPr>
          <w:b/>
        </w:rPr>
        <w:t>4</w:t>
      </w:r>
      <w:r w:rsidRPr="00D83AC2">
        <w:rPr>
          <w:b/>
        </w:rPr>
        <w:tab/>
      </w:r>
      <w:r w:rsidRPr="00CD36EB">
        <w:rPr>
          <w:b/>
        </w:rPr>
        <w:t xml:space="preserve">Toetsplan </w:t>
      </w:r>
      <w:r w:rsidR="00F25A2B" w:rsidRPr="00CD36EB">
        <w:rPr>
          <w:b/>
        </w:rPr>
        <w:t>Exploitatiefase</w:t>
      </w:r>
      <w:bookmarkEnd w:id="209"/>
    </w:p>
    <w:p w:rsidR="00292941" w:rsidRDefault="00292941" w:rsidP="00CD36EB"/>
    <w:p w:rsidR="00CD36EB" w:rsidRDefault="00CD36EB" w:rsidP="00CD36EB"/>
    <w:tbl>
      <w:tblPr>
        <w:tblW w:w="0" w:type="auto"/>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5563"/>
        <w:gridCol w:w="2127"/>
      </w:tblGrid>
      <w:tr w:rsidR="00CD36EB" w:rsidRPr="00177283" w:rsidTr="00A3128B">
        <w:trPr>
          <w:trHeight w:val="402"/>
        </w:trPr>
        <w:tc>
          <w:tcPr>
            <w:tcW w:w="915" w:type="dxa"/>
            <w:shd w:val="clear" w:color="auto" w:fill="D9D9D9"/>
          </w:tcPr>
          <w:p w:rsidR="00CD36EB" w:rsidRPr="00177283" w:rsidRDefault="00CD36EB" w:rsidP="00A3128B">
            <w:pPr>
              <w:tabs>
                <w:tab w:val="left" w:pos="600"/>
              </w:tabs>
              <w:spacing w:line="240" w:lineRule="atLeast"/>
              <w:rPr>
                <w:b/>
              </w:rPr>
            </w:pPr>
            <w:r w:rsidRPr="00177283">
              <w:rPr>
                <w:b/>
              </w:rPr>
              <w:t xml:space="preserve">Bijlage </w:t>
            </w:r>
          </w:p>
        </w:tc>
        <w:tc>
          <w:tcPr>
            <w:tcW w:w="5563" w:type="dxa"/>
            <w:shd w:val="clear" w:color="auto" w:fill="D9D9D9"/>
          </w:tcPr>
          <w:p w:rsidR="00CD36EB" w:rsidRPr="00177283" w:rsidRDefault="00CD36EB" w:rsidP="00A3128B">
            <w:pPr>
              <w:tabs>
                <w:tab w:val="left" w:pos="600"/>
              </w:tabs>
              <w:spacing w:line="240" w:lineRule="atLeast"/>
              <w:rPr>
                <w:b/>
              </w:rPr>
            </w:pPr>
            <w:r w:rsidRPr="00177283">
              <w:rPr>
                <w:b/>
              </w:rPr>
              <w:t xml:space="preserve">Omschrijving </w:t>
            </w:r>
          </w:p>
        </w:tc>
        <w:tc>
          <w:tcPr>
            <w:tcW w:w="2127" w:type="dxa"/>
            <w:shd w:val="clear" w:color="auto" w:fill="D9D9D9"/>
          </w:tcPr>
          <w:p w:rsidR="00CD36EB" w:rsidRPr="00177283" w:rsidRDefault="00CD36EB" w:rsidP="00A3128B">
            <w:pPr>
              <w:tabs>
                <w:tab w:val="left" w:pos="600"/>
              </w:tabs>
              <w:spacing w:line="240" w:lineRule="atLeast"/>
              <w:rPr>
                <w:b/>
              </w:rPr>
            </w:pPr>
            <w:r>
              <w:rPr>
                <w:b/>
              </w:rPr>
              <w:t xml:space="preserve">Versie </w:t>
            </w:r>
            <w:r w:rsidRPr="00177283">
              <w:rPr>
                <w:b/>
              </w:rPr>
              <w:t xml:space="preserve"> </w:t>
            </w:r>
          </w:p>
        </w:tc>
      </w:tr>
      <w:tr w:rsidR="00CD36EB" w:rsidRPr="00AA7804" w:rsidTr="00A3128B">
        <w:tc>
          <w:tcPr>
            <w:tcW w:w="915" w:type="dxa"/>
            <w:shd w:val="clear" w:color="auto" w:fill="auto"/>
          </w:tcPr>
          <w:p w:rsidR="00CD36EB" w:rsidRDefault="00CD36EB" w:rsidP="00A3128B">
            <w:pPr>
              <w:tabs>
                <w:tab w:val="left" w:pos="600"/>
              </w:tabs>
              <w:spacing w:line="240" w:lineRule="atLeast"/>
            </w:pPr>
            <w:r>
              <w:t>4.1</w:t>
            </w:r>
          </w:p>
        </w:tc>
        <w:tc>
          <w:tcPr>
            <w:tcW w:w="5563" w:type="dxa"/>
            <w:shd w:val="clear" w:color="auto" w:fill="auto"/>
          </w:tcPr>
          <w:p w:rsidR="00CD36EB" w:rsidRPr="00AA7804" w:rsidRDefault="00CD36EB" w:rsidP="00A3128B">
            <w:pPr>
              <w:tabs>
                <w:tab w:val="left" w:pos="600"/>
              </w:tabs>
              <w:spacing w:line="240" w:lineRule="atLeast"/>
            </w:pPr>
            <w:r>
              <w:t>Toetsplan exploitatiefase</w:t>
            </w:r>
          </w:p>
        </w:tc>
        <w:tc>
          <w:tcPr>
            <w:tcW w:w="2127" w:type="dxa"/>
            <w:shd w:val="clear" w:color="auto" w:fill="auto"/>
          </w:tcPr>
          <w:p w:rsidR="00CD36EB" w:rsidRPr="00AA7804" w:rsidRDefault="00CD36EB" w:rsidP="00A3128B">
            <w:pPr>
              <w:tabs>
                <w:tab w:val="left" w:pos="600"/>
              </w:tabs>
              <w:spacing w:line="240" w:lineRule="atLeast"/>
            </w:pPr>
            <w:r w:rsidRPr="00AA7804">
              <w:t>1.0</w:t>
            </w:r>
          </w:p>
        </w:tc>
      </w:tr>
    </w:tbl>
    <w:p w:rsidR="00CD36EB" w:rsidRPr="00CD36EB" w:rsidRDefault="00CD36EB" w:rsidP="00CD36EB"/>
    <w:p w:rsidR="00DD2964" w:rsidRDefault="00DD2964" w:rsidP="00DD2964">
      <w:pPr>
        <w:pStyle w:val="broodtekst"/>
      </w:pPr>
    </w:p>
    <w:p w:rsidR="00F60AB5" w:rsidRDefault="00F60AB5">
      <w:pPr>
        <w:rPr>
          <w:szCs w:val="18"/>
        </w:rPr>
      </w:pPr>
      <w:r>
        <w:br w:type="page"/>
      </w:r>
    </w:p>
    <w:p w:rsidR="00EF0872" w:rsidRDefault="00EF0872" w:rsidP="00DD2964">
      <w:pPr>
        <w:pStyle w:val="broodtekst"/>
      </w:pPr>
    </w:p>
    <w:p w:rsidR="00E824DD" w:rsidRDefault="00E824DD" w:rsidP="00D83AC2">
      <w:pPr>
        <w:pStyle w:val="Kop2"/>
        <w:rPr>
          <w:b/>
        </w:rPr>
      </w:pPr>
      <w:bookmarkStart w:id="210" w:name="_Toc468715573"/>
      <w:r w:rsidRPr="00D83AC2">
        <w:rPr>
          <w:b/>
        </w:rPr>
        <w:t>Bijlage</w:t>
      </w:r>
      <w:r w:rsidR="00292941">
        <w:rPr>
          <w:b/>
        </w:rPr>
        <w:t xml:space="preserve"> 5</w:t>
      </w:r>
      <w:r w:rsidRPr="00D83AC2">
        <w:rPr>
          <w:b/>
        </w:rPr>
        <w:tab/>
      </w:r>
      <w:r w:rsidR="002F5BA1" w:rsidRPr="00D83AC2">
        <w:rPr>
          <w:b/>
        </w:rPr>
        <w:t>Verificatie</w:t>
      </w:r>
      <w:r w:rsidR="00FB610F">
        <w:rPr>
          <w:b/>
        </w:rPr>
        <w:t>rapport</w:t>
      </w:r>
      <w:r w:rsidR="002F5BA1" w:rsidRPr="00D83AC2">
        <w:rPr>
          <w:b/>
        </w:rPr>
        <w:t xml:space="preserve"> contractbeheerspla</w:t>
      </w:r>
      <w:r w:rsidR="00711121">
        <w:rPr>
          <w:b/>
        </w:rPr>
        <w:t>n</w:t>
      </w:r>
      <w:bookmarkEnd w:id="210"/>
    </w:p>
    <w:p w:rsidR="006B0452" w:rsidRDefault="006B0452" w:rsidP="006B0452"/>
    <w:p w:rsidR="006B0452" w:rsidRDefault="006B0452" w:rsidP="006B0452"/>
    <w:p w:rsidR="00F6009A" w:rsidRPr="00F6009A" w:rsidRDefault="00F6009A" w:rsidP="006B0452">
      <w:pPr>
        <w:rPr>
          <w:b/>
        </w:rPr>
      </w:pPr>
      <w:r w:rsidRPr="00F6009A">
        <w:rPr>
          <w:b/>
        </w:rPr>
        <w:t>Voldoen aan kaders en handreikingen</w:t>
      </w:r>
    </w:p>
    <w:p w:rsidR="00F6009A" w:rsidRDefault="00F6009A" w:rsidP="006B0452"/>
    <w:p w:rsidR="00B70E41" w:rsidRDefault="00B70E41" w:rsidP="006B0452">
      <w:r>
        <w:t>De contractbeheersing zoals beschreven in dit contractbeheersplan voldoet aan de in §</w:t>
      </w:r>
      <w:r w:rsidR="00C63A1F">
        <w:t> </w:t>
      </w:r>
      <w:r w:rsidR="000550CF">
        <w:t>1.3</w:t>
      </w:r>
      <w:r>
        <w:t xml:space="preserve"> opgenomen kaders en handreikingen met uitzondering van:</w:t>
      </w:r>
    </w:p>
    <w:p w:rsidR="00B70E41" w:rsidRDefault="00B70E41" w:rsidP="006B0452"/>
    <w:p w:rsidR="00F6009A" w:rsidRPr="00E02E97" w:rsidRDefault="00F6009A" w:rsidP="006B0452">
      <w:pPr>
        <w:rPr>
          <w:rStyle w:val="Verborgentekst"/>
        </w:rPr>
      </w:pPr>
      <w:r w:rsidRPr="00E02E97">
        <w:rPr>
          <w:rStyle w:val="Verborgentekst"/>
        </w:rPr>
        <w:t>Meer informatie over de afwijkingen van kaders en handreiking is te vinden in het verificatierapport behorend bij het contract beheersplan van A1/A6</w:t>
      </w:r>
      <w:r w:rsidR="00DA4E07" w:rsidRPr="00E02E97">
        <w:rPr>
          <w:rStyle w:val="Verborgentekst"/>
        </w:rPr>
        <w:t>. Zie site DBFM</w:t>
      </w:r>
      <w:r w:rsidRPr="00E02E97">
        <w:rPr>
          <w:rStyle w:val="Verborgentekst"/>
        </w:rPr>
        <w:t>.</w:t>
      </w:r>
    </w:p>
    <w:p w:rsidR="00F6009A" w:rsidRDefault="00F6009A" w:rsidP="006B045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3820"/>
      </w:tblGrid>
      <w:tr w:rsidR="00B70E41" w:rsidTr="00353C9C">
        <w:tc>
          <w:tcPr>
            <w:tcW w:w="4503" w:type="dxa"/>
            <w:shd w:val="clear" w:color="auto" w:fill="auto"/>
          </w:tcPr>
          <w:p w:rsidR="00B70E41" w:rsidRDefault="00B70E41" w:rsidP="00353C9C">
            <w:pPr>
              <w:spacing w:line="240" w:lineRule="atLeast"/>
            </w:pPr>
            <w:r>
              <w:t>Afwijking</w:t>
            </w:r>
          </w:p>
        </w:tc>
        <w:tc>
          <w:tcPr>
            <w:tcW w:w="3820" w:type="dxa"/>
            <w:shd w:val="clear" w:color="auto" w:fill="auto"/>
          </w:tcPr>
          <w:p w:rsidR="00B70E41" w:rsidRDefault="00B70E41" w:rsidP="00353C9C">
            <w:pPr>
              <w:spacing w:line="240" w:lineRule="atLeast"/>
            </w:pPr>
            <w:r>
              <w:t>Wijkt af van</w:t>
            </w:r>
          </w:p>
        </w:tc>
      </w:tr>
      <w:tr w:rsidR="00B70E41" w:rsidTr="00353C9C">
        <w:tc>
          <w:tcPr>
            <w:tcW w:w="4503" w:type="dxa"/>
            <w:shd w:val="clear" w:color="auto" w:fill="auto"/>
          </w:tcPr>
          <w:p w:rsidR="00B70E41" w:rsidRDefault="00F639DF" w:rsidP="00353C9C">
            <w:pPr>
              <w:spacing w:line="240" w:lineRule="atLeast"/>
            </w:pPr>
            <w:r>
              <w:t>DBFM-contracten kennen geen toetsing en Acceptatie zoals is opgenomen in de UAV-GC.</w:t>
            </w:r>
          </w:p>
        </w:tc>
        <w:tc>
          <w:tcPr>
            <w:tcW w:w="3820" w:type="dxa"/>
            <w:shd w:val="clear" w:color="auto" w:fill="auto"/>
          </w:tcPr>
          <w:p w:rsidR="00B70E41" w:rsidRDefault="00F639DF" w:rsidP="00353C9C">
            <w:pPr>
              <w:spacing w:line="240" w:lineRule="atLeast"/>
            </w:pPr>
            <w:r>
              <w:t>Kader SCB, hoofdstuk 5 “</w:t>
            </w:r>
            <w:r w:rsidRPr="00353C9C">
              <w:rPr>
                <w:i/>
              </w:rPr>
              <w:t>Bevoegdheid toetsing en acceptatie onder UAV-GC 2005</w:t>
            </w:r>
            <w:r>
              <w:t>”</w:t>
            </w:r>
          </w:p>
        </w:tc>
      </w:tr>
      <w:tr w:rsidR="00B70E41" w:rsidTr="00353C9C">
        <w:tc>
          <w:tcPr>
            <w:tcW w:w="4503" w:type="dxa"/>
            <w:shd w:val="clear" w:color="auto" w:fill="auto"/>
          </w:tcPr>
          <w:p w:rsidR="00B70E41" w:rsidRDefault="00F639DF" w:rsidP="00353C9C">
            <w:pPr>
              <w:spacing w:line="240" w:lineRule="atLeast"/>
            </w:pPr>
            <w:r>
              <w:t>Het begrip Tekortkoming bij DBFM-contracten kent een andere invulling dan bij contracten die zijn gebaseerd op de UAV-GC.</w:t>
            </w:r>
            <w:r w:rsidR="002E092B">
              <w:t xml:space="preserve"> Hierom is er in geval van een T</w:t>
            </w:r>
            <w:r>
              <w:t>ekortkoming geen noodzaak tot informeren van de opdrachtgever en vindt geen opschorting van betaling plaats.</w:t>
            </w:r>
          </w:p>
        </w:tc>
        <w:tc>
          <w:tcPr>
            <w:tcW w:w="3820" w:type="dxa"/>
            <w:shd w:val="clear" w:color="auto" w:fill="auto"/>
          </w:tcPr>
          <w:p w:rsidR="00B70E41" w:rsidRDefault="00F639DF" w:rsidP="00353C9C">
            <w:pPr>
              <w:spacing w:line="240" w:lineRule="atLeast"/>
            </w:pPr>
            <w:r>
              <w:t>Kader SCB, hoofdstuk 7 “</w:t>
            </w:r>
            <w:r w:rsidRPr="00353C9C">
              <w:rPr>
                <w:i/>
              </w:rPr>
              <w:t>Betaalproces</w:t>
            </w:r>
            <w:r>
              <w:t>”</w:t>
            </w:r>
          </w:p>
        </w:tc>
      </w:tr>
      <w:tr w:rsidR="009034E8" w:rsidTr="00470352">
        <w:tc>
          <w:tcPr>
            <w:tcW w:w="4503" w:type="dxa"/>
            <w:shd w:val="clear" w:color="auto" w:fill="auto"/>
          </w:tcPr>
          <w:p w:rsidR="009034E8" w:rsidRDefault="009034E8" w:rsidP="009034E8">
            <w:pPr>
              <w:spacing w:line="240" w:lineRule="atLeast"/>
            </w:pPr>
            <w:r>
              <w:t>De toets op het betaalcriterium wordt niet uitgevoerd omdat de toetsing op betrouwbare levering van de beschikbaarheid is opgenomen in de toetsstrategie op resultaatsgebied 2.</w:t>
            </w:r>
          </w:p>
        </w:tc>
        <w:tc>
          <w:tcPr>
            <w:tcW w:w="3820" w:type="dxa"/>
            <w:shd w:val="clear" w:color="auto" w:fill="auto"/>
          </w:tcPr>
          <w:p w:rsidR="009034E8" w:rsidRDefault="009034E8" w:rsidP="00470352">
            <w:pPr>
              <w:spacing w:line="240" w:lineRule="atLeast"/>
            </w:pPr>
            <w:r>
              <w:t>Kader SCB hoofdstuk 4 en appendix B.</w:t>
            </w:r>
          </w:p>
        </w:tc>
      </w:tr>
      <w:tr w:rsidR="00B70E41" w:rsidTr="00353C9C">
        <w:tc>
          <w:tcPr>
            <w:tcW w:w="4503" w:type="dxa"/>
            <w:shd w:val="clear" w:color="auto" w:fill="auto"/>
          </w:tcPr>
          <w:p w:rsidR="00B70E41" w:rsidRDefault="00F639DF" w:rsidP="00353C9C">
            <w:pPr>
              <w:spacing w:line="240" w:lineRule="atLeast"/>
            </w:pPr>
            <w:r>
              <w:t>In geval van het niet voldoen aan de EMVI-verplichtingen wordt geen EMVI-sanctie opgelegd. DBFM-contracten kennen deze EMVI-sanctie zoals opgenomen in de standaard Basisovereenkomst van UAV-GC contracten niet.</w:t>
            </w:r>
          </w:p>
        </w:tc>
        <w:tc>
          <w:tcPr>
            <w:tcW w:w="3820" w:type="dxa"/>
            <w:shd w:val="clear" w:color="auto" w:fill="auto"/>
          </w:tcPr>
          <w:p w:rsidR="00B70E41" w:rsidRDefault="00F6009A" w:rsidP="00353C9C">
            <w:pPr>
              <w:spacing w:line="240" w:lineRule="atLeast"/>
            </w:pPr>
            <w:r>
              <w:t>Handreiking EMVI, § 3.3.4.</w:t>
            </w:r>
          </w:p>
        </w:tc>
      </w:tr>
      <w:tr w:rsidR="00F6009A" w:rsidTr="00353C9C">
        <w:tc>
          <w:tcPr>
            <w:tcW w:w="4503" w:type="dxa"/>
            <w:shd w:val="clear" w:color="auto" w:fill="auto"/>
          </w:tcPr>
          <w:p w:rsidR="00F6009A" w:rsidRDefault="00F6009A" w:rsidP="00353C9C">
            <w:pPr>
              <w:spacing w:line="240" w:lineRule="atLeast"/>
            </w:pPr>
            <w:r>
              <w:t>Procesgericht risicomanagement wordt gedeeltelijk toegepast bij DBFM-contracten. Voor toelichting en onderbouwing zie de voetnoot bij § 2.1 van dit contractbeheersplan.</w:t>
            </w:r>
          </w:p>
        </w:tc>
        <w:tc>
          <w:tcPr>
            <w:tcW w:w="3820" w:type="dxa"/>
            <w:shd w:val="clear" w:color="auto" w:fill="auto"/>
          </w:tcPr>
          <w:p w:rsidR="00F6009A" w:rsidRDefault="00F6009A" w:rsidP="00353C9C">
            <w:pPr>
              <w:spacing w:line="240" w:lineRule="atLeast"/>
            </w:pPr>
            <w:r>
              <w:t>Handreiking procesgericht risicomanagement</w:t>
            </w:r>
          </w:p>
        </w:tc>
      </w:tr>
    </w:tbl>
    <w:p w:rsidR="00B70E41" w:rsidRDefault="00B70E41" w:rsidP="006B0452"/>
    <w:p w:rsidR="000550CF" w:rsidRDefault="000550CF" w:rsidP="006B0452"/>
    <w:p w:rsidR="009034E8" w:rsidRDefault="009034E8" w:rsidP="009034E8">
      <w:pPr>
        <w:rPr>
          <w:rStyle w:val="Verborgentekst"/>
        </w:rPr>
      </w:pPr>
      <w:r>
        <w:rPr>
          <w:rStyle w:val="Verborgentekst"/>
        </w:rPr>
        <w:t>Onderstaande opnemen indien van toepassing.</w:t>
      </w:r>
    </w:p>
    <w:p w:rsidR="009034E8" w:rsidRPr="00E02E97" w:rsidRDefault="009034E8" w:rsidP="009034E8">
      <w:pPr>
        <w:rPr>
          <w:rStyle w:val="Verborgentekst"/>
        </w:rPr>
      </w:pPr>
      <w:r w:rsidRPr="00E02E97">
        <w:rPr>
          <w:rStyle w:val="Verborgentekst"/>
        </w:rPr>
        <w:t>Indien wordt afgeweken van het model contractbeheersplan dient dit te worden gemeld aan ICG en dient een verificatie op het voldoen aan kaders en handreikingen te worden uitgevoerd.</w:t>
      </w:r>
    </w:p>
    <w:p w:rsidR="00F6009A" w:rsidRDefault="00F6009A" w:rsidP="006B0452"/>
    <w:p w:rsidR="00F6009A" w:rsidRDefault="00E02E97" w:rsidP="00F6009A">
      <w:r w:rsidRPr="002E092B">
        <w:rPr>
          <w:rStyle w:val="Verborgentekst"/>
        </w:rPr>
        <w:t>[</w:t>
      </w:r>
      <w:r w:rsidR="00F6009A" w:rsidRPr="002E092B">
        <w:t xml:space="preserve">Dit contractbeheersplan wijkt op de volgende punten af van het model contractbeheersplan voor DBFM contracten in de </w:t>
      </w:r>
      <w:r w:rsidR="000550CF" w:rsidRPr="002E092B">
        <w:t>Exploitatiefase</w:t>
      </w:r>
      <w:r w:rsidR="00F6009A" w:rsidRPr="002E092B">
        <w:t>, versie 1.0:</w:t>
      </w:r>
    </w:p>
    <w:p w:rsidR="00F6009A" w:rsidRDefault="00F6009A" w:rsidP="00F600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3820"/>
      </w:tblGrid>
      <w:tr w:rsidR="00F6009A" w:rsidTr="00353C9C">
        <w:tc>
          <w:tcPr>
            <w:tcW w:w="4503" w:type="dxa"/>
            <w:shd w:val="clear" w:color="auto" w:fill="auto"/>
          </w:tcPr>
          <w:p w:rsidR="00F6009A" w:rsidRDefault="00F6009A" w:rsidP="00353C9C">
            <w:pPr>
              <w:spacing w:line="240" w:lineRule="atLeast"/>
            </w:pPr>
            <w:r>
              <w:t>Afwijking</w:t>
            </w:r>
          </w:p>
        </w:tc>
        <w:tc>
          <w:tcPr>
            <w:tcW w:w="3820" w:type="dxa"/>
            <w:shd w:val="clear" w:color="auto" w:fill="auto"/>
          </w:tcPr>
          <w:p w:rsidR="00F6009A" w:rsidRDefault="00EC319D" w:rsidP="00353C9C">
            <w:pPr>
              <w:spacing w:line="240" w:lineRule="atLeast"/>
            </w:pPr>
            <w:r>
              <w:t>Argumentatie</w:t>
            </w:r>
          </w:p>
        </w:tc>
      </w:tr>
      <w:tr w:rsidR="00F6009A" w:rsidTr="00353C9C">
        <w:tc>
          <w:tcPr>
            <w:tcW w:w="4503" w:type="dxa"/>
            <w:shd w:val="clear" w:color="auto" w:fill="auto"/>
          </w:tcPr>
          <w:p w:rsidR="00F6009A" w:rsidRDefault="00F6009A">
            <w:pPr>
              <w:spacing w:line="240" w:lineRule="atLeast"/>
            </w:pPr>
          </w:p>
        </w:tc>
        <w:tc>
          <w:tcPr>
            <w:tcW w:w="3820" w:type="dxa"/>
            <w:shd w:val="clear" w:color="auto" w:fill="auto"/>
          </w:tcPr>
          <w:p w:rsidR="00F6009A" w:rsidRDefault="00F6009A" w:rsidP="00353C9C">
            <w:pPr>
              <w:spacing w:line="240" w:lineRule="atLeast"/>
            </w:pPr>
          </w:p>
        </w:tc>
      </w:tr>
    </w:tbl>
    <w:p w:rsidR="00F6009A" w:rsidRPr="00E02E97" w:rsidRDefault="00E02E97" w:rsidP="00F6009A">
      <w:pPr>
        <w:rPr>
          <w:rStyle w:val="Verborgentekst"/>
        </w:rPr>
      </w:pPr>
      <w:r w:rsidRPr="00E02E97">
        <w:rPr>
          <w:rStyle w:val="Verborgentekst"/>
        </w:rPr>
        <w:t>]</w:t>
      </w:r>
    </w:p>
    <w:bookmarkEnd w:id="199"/>
    <w:bookmarkEnd w:id="200"/>
    <w:bookmarkEnd w:id="201"/>
    <w:bookmarkEnd w:id="202"/>
    <w:bookmarkEnd w:id="203"/>
    <w:bookmarkEnd w:id="204"/>
    <w:p w:rsidR="00470352" w:rsidRDefault="00470352">
      <w:r>
        <w:br w:type="page"/>
      </w:r>
    </w:p>
    <w:p w:rsidR="00470352" w:rsidRDefault="00470352" w:rsidP="00470352">
      <w:pPr>
        <w:pStyle w:val="Kop2"/>
        <w:rPr>
          <w:b/>
        </w:rPr>
      </w:pPr>
      <w:bookmarkStart w:id="211" w:name="_Toc468715574"/>
      <w:r w:rsidRPr="00D83AC2">
        <w:rPr>
          <w:b/>
        </w:rPr>
        <w:lastRenderedPageBreak/>
        <w:t>Bijlage</w:t>
      </w:r>
      <w:r>
        <w:rPr>
          <w:b/>
        </w:rPr>
        <w:t xml:space="preserve"> 6</w:t>
      </w:r>
      <w:r w:rsidRPr="00D83AC2">
        <w:rPr>
          <w:b/>
        </w:rPr>
        <w:tab/>
      </w:r>
      <w:r>
        <w:rPr>
          <w:b/>
        </w:rPr>
        <w:t>Kwantificering van risico’s en toetsdrempel</w:t>
      </w:r>
      <w:bookmarkEnd w:id="211"/>
    </w:p>
    <w:p w:rsidR="00470352" w:rsidRDefault="00470352" w:rsidP="00470352"/>
    <w:p w:rsidR="00470352" w:rsidRDefault="00470352" w:rsidP="00470352"/>
    <w:p w:rsidR="00470352" w:rsidRDefault="00470352" w:rsidP="00470352"/>
    <w:p w:rsidR="002F5BA1" w:rsidRDefault="002F5BA1" w:rsidP="002F5BA1"/>
    <w:sectPr w:rsidR="002F5BA1" w:rsidSect="00F95A3F">
      <w:pgSz w:w="11907" w:h="16840" w:code="9"/>
      <w:pgMar w:top="1599" w:right="964" w:bottom="1701" w:left="2760" w:header="709" w:footer="709" w:gutter="0"/>
      <w:pgBorders w:offsetFrom="page">
        <w:bottom w:val="single" w:sz="12"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5576" w:rsidRDefault="00FB5576">
      <w:r>
        <w:separator/>
      </w:r>
    </w:p>
  </w:endnote>
  <w:endnote w:type="continuationSeparator" w:id="0">
    <w:p w:rsidR="00FB5576" w:rsidRDefault="00FB5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amp;W Syntax (Adobe)">
    <w:panose1 w:val="020B0500000000000000"/>
    <w:charset w:val="00"/>
    <w:family w:val="swiss"/>
    <w:pitch w:val="variable"/>
    <w:sig w:usb0="8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RijksoverheidSerif-Regular">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5576" w:rsidRDefault="00FB5576">
    <w:pPr>
      <w:pStyle w:val="Voettekst"/>
    </w:pPr>
    <w:r>
      <w:rPr>
        <w:noProof/>
      </w:rPr>
      <mc:AlternateContent>
        <mc:Choice Requires="wps">
          <w:drawing>
            <wp:anchor distT="0" distB="0" distL="114300" distR="114300" simplePos="0" relativeHeight="251659264" behindDoc="0" locked="0" layoutInCell="1" allowOverlap="1" wp14:anchorId="028CC2D6" wp14:editId="6D1B2DE8">
              <wp:simplePos x="0" y="0"/>
              <wp:positionH relativeFrom="page">
                <wp:posOffset>1905000</wp:posOffset>
              </wp:positionH>
              <wp:positionV relativeFrom="page">
                <wp:posOffset>10067925</wp:posOffset>
              </wp:positionV>
              <wp:extent cx="1657350" cy="239395"/>
              <wp:effectExtent l="0" t="0" r="0" b="0"/>
              <wp:wrapNone/>
              <wp:docPr id="3"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657350" cy="239395"/>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FB5576" w:rsidRPr="00D13C15" w:rsidRDefault="00FB5576" w:rsidP="00102CA1">
                          <w:pPr>
                            <w:pBdr>
                              <w:top w:val="single" w:sz="4" w:space="1" w:color="7F7F7F"/>
                            </w:pBdr>
                            <w:rPr>
                              <w:b/>
                              <w:sz w:val="13"/>
                              <w:szCs w:val="13"/>
                            </w:rPr>
                          </w:pPr>
                          <w:r w:rsidRPr="00D13C15">
                            <w:rPr>
                              <w:b/>
                              <w:sz w:val="13"/>
                              <w:szCs w:val="13"/>
                            </w:rPr>
                            <w:t>RWS BEDRIJFSINFORMATIE</w:t>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Rechthoek 650" o:spid="_x0000_s1030" style="position:absolute;margin-left:150pt;margin-top:792.75pt;width:130.5pt;height:18.85pt;rotation:180;flip:x;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" filled="f" fillcolor="#c0504d" stroked="f" strokecolor="#5c83b4" strokeweight="2.25pt">
              <v:textbox inset=",0,,0">
                <w:txbxContent>
                  <w:p w:rsidR="00FB5576" w:rsidRPr="00D13C15" w:rsidRDefault="00FB5576" w:rsidP="00102CA1">
                    <w:pPr>
                      <w:pBdr>
                        <w:top w:val="single" w:sz="4" w:space="1" w:color="7F7F7F"/>
                      </w:pBdr>
                      <w:rPr>
                        <w:b/>
                        <w:sz w:val="13"/>
                        <w:szCs w:val="13"/>
                      </w:rPr>
                    </w:pPr>
                    <w:r w:rsidRPr="00D13C15">
                      <w:rPr>
                        <w:b/>
                        <w:sz w:val="13"/>
                        <w:szCs w:val="13"/>
                      </w:rPr>
                      <w:t>RWS BEDRIJFSINFORMATIE</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5576" w:rsidRPr="00A47776" w:rsidRDefault="00FB5576" w:rsidP="00A47776">
    <w:pPr>
      <w:pStyle w:val="Voettekst"/>
      <w:tabs>
        <w:tab w:val="clear" w:pos="227"/>
        <w:tab w:val="clear" w:pos="454"/>
        <w:tab w:val="clear" w:pos="680"/>
        <w:tab w:val="clear" w:pos="4536"/>
        <w:tab w:val="left" w:pos="-600"/>
        <w:tab w:val="left" w:pos="-480"/>
        <w:tab w:val="right" w:pos="7680"/>
      </w:tabs>
      <w:rPr>
        <w:sz w:val="16"/>
        <w:szCs w:val="16"/>
      </w:rPr>
    </w:pPr>
    <w:r>
      <w:rPr>
        <w:noProof/>
      </w:rPr>
      <mc:AlternateContent>
        <mc:Choice Requires="wps">
          <w:drawing>
            <wp:anchor distT="0" distB="0" distL="114300" distR="114300" simplePos="0" relativeHeight="251657216" behindDoc="0" locked="0" layoutInCell="1" allowOverlap="1" wp14:anchorId="422BC89E" wp14:editId="24BC21FA">
              <wp:simplePos x="0" y="0"/>
              <wp:positionH relativeFrom="page">
                <wp:posOffset>6271895</wp:posOffset>
              </wp:positionH>
              <wp:positionV relativeFrom="page">
                <wp:posOffset>10057130</wp:posOffset>
              </wp:positionV>
              <wp:extent cx="1219835" cy="191770"/>
              <wp:effectExtent l="0" t="0" r="0" b="0"/>
              <wp:wrapNone/>
              <wp:docPr id="650"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219835" cy="191770"/>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FB5576" w:rsidRPr="0023501C" w:rsidRDefault="00FB5576" w:rsidP="0023501C">
                          <w:pPr>
                            <w:pBdr>
                              <w:top w:val="single" w:sz="4" w:space="1" w:color="7F7F7F"/>
                            </w:pBdr>
                            <w:rPr>
                              <w:sz w:val="12"/>
                              <w:szCs w:val="12"/>
                            </w:rPr>
                          </w:pPr>
                          <w:r w:rsidRPr="0023501C">
                            <w:rPr>
                              <w:sz w:val="12"/>
                              <w:szCs w:val="12"/>
                            </w:rPr>
                            <w:t xml:space="preserve">Pagina </w:t>
                          </w:r>
                          <w:r w:rsidRPr="0006117A">
                            <w:rPr>
                              <w:sz w:val="12"/>
                              <w:szCs w:val="12"/>
                            </w:rPr>
                            <w:fldChar w:fldCharType="begin"/>
                          </w:r>
                          <w:r w:rsidRPr="0006117A">
                            <w:rPr>
                              <w:sz w:val="12"/>
                              <w:szCs w:val="12"/>
                            </w:rPr>
                            <w:instrText>PAGE   \* MERGEFORMAT</w:instrText>
                          </w:r>
                          <w:r w:rsidRPr="0006117A">
                            <w:rPr>
                              <w:sz w:val="12"/>
                              <w:szCs w:val="12"/>
                            </w:rPr>
                            <w:fldChar w:fldCharType="separate"/>
                          </w:r>
                          <w:r w:rsidR="00CD5015">
                            <w:rPr>
                              <w:noProof/>
                              <w:sz w:val="12"/>
                              <w:szCs w:val="12"/>
                            </w:rPr>
                            <w:t>6</w:t>
                          </w:r>
                          <w:r w:rsidRPr="0006117A">
                            <w:rPr>
                              <w:sz w:val="12"/>
                              <w:szCs w:val="12"/>
                            </w:rPr>
                            <w:fldChar w:fldCharType="end"/>
                          </w:r>
                          <w:r>
                            <w:rPr>
                              <w:sz w:val="12"/>
                              <w:szCs w:val="12"/>
                            </w:rPr>
                            <w:t xml:space="preserve">  van  </w:t>
                          </w:r>
                          <w:r>
                            <w:rPr>
                              <w:sz w:val="12"/>
                              <w:szCs w:val="12"/>
                            </w:rPr>
                            <w:fldChar w:fldCharType="begin"/>
                          </w:r>
                          <w:r>
                            <w:rPr>
                              <w:sz w:val="12"/>
                              <w:szCs w:val="12"/>
                            </w:rPr>
                            <w:instrText xml:space="preserve"> NUMPAGES  \* Arabic  \* MERGEFORMAT </w:instrText>
                          </w:r>
                          <w:r>
                            <w:rPr>
                              <w:sz w:val="12"/>
                              <w:szCs w:val="12"/>
                            </w:rPr>
                            <w:fldChar w:fldCharType="separate"/>
                          </w:r>
                          <w:r w:rsidR="00CD5015">
                            <w:rPr>
                              <w:noProof/>
                              <w:sz w:val="12"/>
                              <w:szCs w:val="12"/>
                            </w:rPr>
                            <w:t>29</w:t>
                          </w:r>
                          <w:r>
                            <w:rPr>
                              <w:sz w:val="12"/>
                              <w:szCs w:val="1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_x0000_s1032" style="position:absolute;margin-left:493.85pt;margin-top:791.9pt;width:96.05pt;height:15.1pt;rotation:180;flip:x;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" filled="f" fillcolor="#c0504d" stroked="f" strokecolor="#5c83b4" strokeweight="2.25pt">
              <v:textbox inset=",0,,0">
                <w:txbxContent>
                  <w:p w:rsidR="00FB5576" w:rsidRPr="0023501C" w:rsidRDefault="00FB5576" w:rsidP="0023501C">
                    <w:pPr>
                      <w:pBdr>
                        <w:top w:val="single" w:sz="4" w:space="1" w:color="7F7F7F"/>
                      </w:pBdr>
                      <w:rPr>
                        <w:sz w:val="12"/>
                        <w:szCs w:val="12"/>
                      </w:rPr>
                    </w:pPr>
                    <w:r w:rsidRPr="0023501C">
                      <w:rPr>
                        <w:sz w:val="12"/>
                        <w:szCs w:val="12"/>
                      </w:rPr>
                      <w:t xml:space="preserve">Pagina </w:t>
                    </w:r>
                    <w:r w:rsidRPr="0006117A">
                      <w:rPr>
                        <w:sz w:val="12"/>
                        <w:szCs w:val="12"/>
                      </w:rPr>
                      <w:fldChar w:fldCharType="begin"/>
                    </w:r>
                    <w:r w:rsidRPr="0006117A">
                      <w:rPr>
                        <w:sz w:val="12"/>
                        <w:szCs w:val="12"/>
                      </w:rPr>
                      <w:instrText>PAGE   \* MERGEFORMAT</w:instrText>
                    </w:r>
                    <w:r w:rsidRPr="0006117A">
                      <w:rPr>
                        <w:sz w:val="12"/>
                        <w:szCs w:val="12"/>
                      </w:rPr>
                      <w:fldChar w:fldCharType="separate"/>
                    </w:r>
                    <w:r w:rsidR="00CD5015">
                      <w:rPr>
                        <w:noProof/>
                        <w:sz w:val="12"/>
                        <w:szCs w:val="12"/>
                      </w:rPr>
                      <w:t>6</w:t>
                    </w:r>
                    <w:r w:rsidRPr="0006117A">
                      <w:rPr>
                        <w:sz w:val="12"/>
                        <w:szCs w:val="12"/>
                      </w:rPr>
                      <w:fldChar w:fldCharType="end"/>
                    </w:r>
                    <w:r>
                      <w:rPr>
                        <w:sz w:val="12"/>
                        <w:szCs w:val="12"/>
                      </w:rPr>
                      <w:t xml:space="preserve">  van  </w:t>
                    </w:r>
                    <w:r>
                      <w:rPr>
                        <w:sz w:val="12"/>
                        <w:szCs w:val="12"/>
                      </w:rPr>
                      <w:fldChar w:fldCharType="begin"/>
                    </w:r>
                    <w:r>
                      <w:rPr>
                        <w:sz w:val="12"/>
                        <w:szCs w:val="12"/>
                      </w:rPr>
                      <w:instrText xml:space="preserve"> NUMPAGES  \* Arabic  \* MERGEFORMAT </w:instrText>
                    </w:r>
                    <w:r>
                      <w:rPr>
                        <w:sz w:val="12"/>
                        <w:szCs w:val="12"/>
                      </w:rPr>
                      <w:fldChar w:fldCharType="separate"/>
                    </w:r>
                    <w:r w:rsidR="00CD5015">
                      <w:rPr>
                        <w:noProof/>
                        <w:sz w:val="12"/>
                        <w:szCs w:val="12"/>
                      </w:rPr>
                      <w:t>29</w:t>
                    </w:r>
                    <w:r>
                      <w:rPr>
                        <w:sz w:val="12"/>
                        <w:szCs w:val="12"/>
                      </w:rPr>
                      <w:fldChar w:fldCharType="end"/>
                    </w:r>
                  </w:p>
                </w:txbxContent>
              </v:textbox>
              <w10:wrap anchorx="page" anchory="page"/>
            </v:rect>
          </w:pict>
        </mc:Fallback>
      </mc:AlternateContent>
    </w:r>
    <w:r>
      <w:rPr>
        <w:noProof/>
      </w:rPr>
      <mc:AlternateContent>
        <mc:Choice Requires="wps">
          <w:drawing>
            <wp:anchor distT="0" distB="0" distL="114300" distR="114300" simplePos="0" relativeHeight="251658240" behindDoc="0" locked="0" layoutInCell="1" allowOverlap="1" wp14:anchorId="60703FB9" wp14:editId="4D49761F">
              <wp:simplePos x="0" y="0"/>
              <wp:positionH relativeFrom="page">
                <wp:posOffset>1752600</wp:posOffset>
              </wp:positionH>
              <wp:positionV relativeFrom="page">
                <wp:posOffset>10057130</wp:posOffset>
              </wp:positionV>
              <wp:extent cx="1657350" cy="239395"/>
              <wp:effectExtent l="0" t="0" r="0" b="0"/>
              <wp:wrapNone/>
              <wp:docPr id="1"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657350" cy="239395"/>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FB5576" w:rsidRPr="00D13C15" w:rsidRDefault="00FB5576" w:rsidP="00DA4E07">
                          <w:pPr>
                            <w:pBdr>
                              <w:top w:val="single" w:sz="4" w:space="1" w:color="7F7F7F"/>
                            </w:pBdr>
                            <w:rPr>
                              <w:b/>
                              <w:sz w:val="13"/>
                              <w:szCs w:val="13"/>
                            </w:rPr>
                          </w:pPr>
                          <w:r w:rsidRPr="00D13C15">
                            <w:rPr>
                              <w:b/>
                              <w:sz w:val="13"/>
                              <w:szCs w:val="13"/>
                            </w:rPr>
                            <w:t>RWS BEDRIJFSINFORMATIE</w:t>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_x0000_s1033" style="position:absolute;margin-left:138pt;margin-top:791.9pt;width:130.5pt;height:18.85pt;rotation:180;flip:x;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" filled="f" fillcolor="#c0504d" stroked="f" strokecolor="#5c83b4" strokeweight="2.25pt">
              <v:textbox inset=",0,,0">
                <w:txbxContent>
                  <w:p w:rsidR="00FB5576" w:rsidRPr="00D13C15" w:rsidRDefault="00FB5576" w:rsidP="00DA4E07">
                    <w:pPr>
                      <w:pBdr>
                        <w:top w:val="single" w:sz="4" w:space="1" w:color="7F7F7F"/>
                      </w:pBdr>
                      <w:rPr>
                        <w:b/>
                        <w:sz w:val="13"/>
                        <w:szCs w:val="13"/>
                      </w:rPr>
                    </w:pPr>
                    <w:r w:rsidRPr="00D13C15">
                      <w:rPr>
                        <w:b/>
                        <w:sz w:val="13"/>
                        <w:szCs w:val="13"/>
                      </w:rPr>
                      <w:t>RWS BEDRIJFSINFORMATIE</w:t>
                    </w:r>
                  </w:p>
                </w:txbxContent>
              </v:textbox>
              <w10:wrap anchorx="page"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5576" w:rsidRDefault="00FB5576"/>
  </w:footnote>
  <w:footnote w:type="continuationSeparator" w:id="0">
    <w:p w:rsidR="00FB5576" w:rsidRDefault="00FB5576"/>
  </w:footnote>
  <w:footnote w:type="continuationNotice" w:id="1">
    <w:p w:rsidR="00FB5576" w:rsidRDefault="00FB5576"/>
  </w:footnote>
  <w:footnote w:id="2">
    <w:p w:rsidR="00FB5576" w:rsidRPr="000C1518" w:rsidRDefault="00FB5576" w:rsidP="007E7F3A">
      <w:pPr>
        <w:pStyle w:val="Voetnoottekst"/>
        <w:rPr>
          <w:szCs w:val="13"/>
        </w:rPr>
      </w:pPr>
      <w:r w:rsidRPr="002D6D0A">
        <w:rPr>
          <w:rStyle w:val="Voetnootmarkering"/>
          <w:szCs w:val="13"/>
        </w:rPr>
        <w:footnoteRef/>
      </w:r>
      <w:r w:rsidRPr="000C1518">
        <w:rPr>
          <w:szCs w:val="13"/>
        </w:rPr>
        <w:t xml:space="preserve"> (nummers tussen haken corresponderen met paragrafen in het </w:t>
      </w:r>
      <w:r>
        <w:rPr>
          <w:szCs w:val="13"/>
        </w:rPr>
        <w:t>contractbeheersplan</w:t>
      </w:r>
      <w:r w:rsidRPr="000C1518">
        <w:rPr>
          <w:szCs w:val="13"/>
        </w:rPr>
        <w:t>)</w:t>
      </w:r>
    </w:p>
  </w:footnote>
  <w:footnote w:id="3">
    <w:p w:rsidR="00FB5576" w:rsidRDefault="00FB5576" w:rsidP="00B149A0">
      <w:pPr>
        <w:pStyle w:val="Voetnoottekst"/>
      </w:pPr>
      <w:r>
        <w:rPr>
          <w:rStyle w:val="Voetnootmarkering"/>
        </w:rPr>
        <w:footnoteRef/>
      </w:r>
      <w:r>
        <w:t xml:space="preserve"> Procesgericht risicomanagement wordt bij de DBFM-contracten in aangepaste vorm toegepast. Omdat de risico’s vanuit de resultaatgebieden middels visgraatdiagrammen worden geanalyseerd, zijn deze risico’s al sterk proces georiënteerd. Deze risico’s worden wel gekoppeld aan de processen van de ON maar de processen worden niet apart als proces risico’s uitgewerkt en gekwantificeerd. De koppeling wordt vooral gebruikt om de relatie tussen de processen van het managementsysteem van de opdrachtnemer en de risico’s inzichtelijk te maken.   </w:t>
      </w:r>
    </w:p>
  </w:footnote>
  <w:footnote w:id="4">
    <w:p w:rsidR="00FB5576" w:rsidRDefault="00FB5576">
      <w:pPr>
        <w:pStyle w:val="Voetnoottekst"/>
      </w:pPr>
      <w:r>
        <w:rPr>
          <w:rStyle w:val="Voetnootmarkering"/>
        </w:rPr>
        <w:footnoteRef/>
      </w:r>
      <w:r>
        <w:t xml:space="preserve"> Het functioneren van een Managementsysteem wordt binnen dit contractbeheersplan nader gedefinieerd door gebruik te maken van de termen OPZET, BESTAAN en WERKING.</w:t>
      </w:r>
      <w:r w:rsidRPr="00695D73">
        <w:t xml:space="preserve"> De</w:t>
      </w:r>
      <w:r>
        <w:t>ze</w:t>
      </w:r>
      <w:r w:rsidRPr="00695D73">
        <w:t xml:space="preserve"> begrippen zijn afkomstig uit de leer van de administratieve organisatie</w:t>
      </w:r>
      <w:r>
        <w:t xml:space="preserve"> en worden veelvuldig gehanteerd bij operationeel auditing. Binnen dit contractbeheersplan zijn ze als volgt  gedefinieerd : </w:t>
      </w:r>
      <w:r>
        <w:br/>
        <w:t xml:space="preserve">- </w:t>
      </w:r>
      <w:r w:rsidRPr="00351BC2">
        <w:rPr>
          <w:b/>
        </w:rPr>
        <w:t>OPZET</w:t>
      </w:r>
      <w:r>
        <w:t>:  Bij de vaststelling van de juiste opzet van (onderdelen van) het Managementsysteem gaat het erom dat de werkwijze en implementatie van de werkwijze aantoonbaar is beschreven. Hierbij zijn eventuele randvoorwaarden en eisen die geborgd worden door middel van een beheerste werkwijze aantoonbaar verankerd in het beschreven Managementsysteem. Vaak is dit beschreven in handboeken, procedures, werkinstructies, etc..</w:t>
      </w:r>
      <w:r>
        <w:br/>
        <w:t xml:space="preserve">- </w:t>
      </w:r>
      <w:r w:rsidRPr="00351BC2">
        <w:rPr>
          <w:b/>
        </w:rPr>
        <w:t>BESTAAN</w:t>
      </w:r>
      <w:r>
        <w:t xml:space="preserve">: Bij de vaststelling van het bestaan van (onderdelen van) het Managementsysteem gaat het erom dat (de onderdelen van) het Managementsysteem daadwerkelijk binnen de organisatie van de Opdrachtnemer  zijn geïmplementeerd  (beleid, processen, mensen en middelen), zoals van tevoren was bedacht. </w:t>
      </w:r>
      <w:r>
        <w:br/>
        <w:t xml:space="preserve">- </w:t>
      </w:r>
      <w:r w:rsidRPr="00351BC2">
        <w:rPr>
          <w:b/>
        </w:rPr>
        <w:t>WERKING</w:t>
      </w:r>
      <w:r>
        <w:t>: Bij de vaststelling van de werking van (onderdelen van) het Managementsysteem gaat het erom dat (de onderdelen van) het Managementsysteem gedurende een bepaalde periode heeft gewerkt, zoals van tevoren  was bedacht en gedocumenteerd. Hierbij wordt vastgesteld of de vereiste kwaliteit met de werkprocessen daadwerkelijk is geleverd.</w:t>
      </w:r>
    </w:p>
  </w:footnote>
  <w:footnote w:id="5">
    <w:p w:rsidR="00FB5576" w:rsidRPr="003C29DF" w:rsidRDefault="00FB5576" w:rsidP="00562A01">
      <w:pPr>
        <w:pStyle w:val="Voetnoottekst"/>
        <w:rPr>
          <w:szCs w:val="13"/>
        </w:rPr>
      </w:pPr>
      <w:r w:rsidRPr="000E687C">
        <w:rPr>
          <w:rStyle w:val="Voetnootmarkering"/>
          <w:szCs w:val="13"/>
        </w:rPr>
        <w:footnoteRef/>
      </w:r>
      <w:r w:rsidRPr="003C29DF">
        <w:rPr>
          <w:szCs w:val="13"/>
        </w:rPr>
        <w:t xml:space="preserve"> </w:t>
      </w:r>
      <w:r w:rsidRPr="004C0638">
        <w:rPr>
          <w:szCs w:val="13"/>
        </w:rPr>
        <w:t xml:space="preserve">Correctief herstel van afwijkingen en het doorvoeren van Wijzigingen is specifiek als laatste resultaat (#7) benoemd. Resultaatgebied 1 t/m 6 gaan uit van een stabiele contractbaseline. Hierop kunnen afwijkingen optreden en/of Wijzigingen worden overeengekomen. Resultaatgebied </w:t>
      </w:r>
      <w:r>
        <w:rPr>
          <w:szCs w:val="13"/>
        </w:rPr>
        <w:t xml:space="preserve"> </w:t>
      </w:r>
      <w:r w:rsidRPr="004C0638">
        <w:rPr>
          <w:szCs w:val="13"/>
        </w:rPr>
        <w:t>7 vormt de “bezemwagen” om bij optreden van afwijkingen of het doorvoeren van Wijzigingen met effect op de overige resultaatgebieden te borgen dat er na herstel/doorvoeren opnieuw wordt voldaan aan het contract.</w:t>
      </w:r>
      <w:r w:rsidRPr="000E687C">
        <w:rPr>
          <w:szCs w:val="13"/>
        </w:rPr>
        <w:t xml:space="preserve"> </w:t>
      </w:r>
    </w:p>
  </w:footnote>
  <w:footnote w:id="6">
    <w:p w:rsidR="00FB5576" w:rsidRPr="004C0638" w:rsidRDefault="00FB5576" w:rsidP="009B659D">
      <w:pPr>
        <w:pStyle w:val="Voettekst"/>
        <w:rPr>
          <w:sz w:val="13"/>
          <w:szCs w:val="13"/>
        </w:rPr>
      </w:pPr>
      <w:r w:rsidRPr="004C0638">
        <w:rPr>
          <w:sz w:val="13"/>
          <w:szCs w:val="13"/>
          <w:vertAlign w:val="superscript"/>
        </w:rPr>
        <w:footnoteRef/>
      </w:r>
      <w:r w:rsidRPr="004C0638">
        <w:rPr>
          <w:sz w:val="13"/>
          <w:szCs w:val="13"/>
          <w:vertAlign w:val="superscript"/>
        </w:rPr>
        <w:t xml:space="preserve">  </w:t>
      </w:r>
      <w:r w:rsidRPr="004C0638">
        <w:rPr>
          <w:sz w:val="13"/>
          <w:szCs w:val="13"/>
        </w:rPr>
        <w:t xml:space="preserve">INTERACTIE omhelst: samenwerken, informeel contact en sturing aan de voorkant </w:t>
      </w:r>
      <w:r w:rsidRPr="004C0638">
        <w:rPr>
          <w:sz w:val="13"/>
          <w:szCs w:val="13"/>
        </w:rPr>
        <w:br/>
        <w:t xml:space="preserve">   INTERVENTIE omhelst: sanctioneren, managementsturing en contractueel bepaalde bevoegdheden rondom aantoning door derde partijen</w:t>
      </w:r>
    </w:p>
  </w:footnote>
  <w:footnote w:id="7">
    <w:p w:rsidR="00FB5576" w:rsidRDefault="00FB5576">
      <w:pPr>
        <w:pStyle w:val="Voetnoottekst"/>
      </w:pPr>
      <w:r>
        <w:rPr>
          <w:rStyle w:val="Voetnootmarkering"/>
        </w:rPr>
        <w:footnoteRef/>
      </w:r>
      <w:r>
        <w:t xml:space="preserve"> De dikte van de pijlen en het moment van overgang qua pijldikte in </w:t>
      </w:r>
      <w:r>
        <w:fldChar w:fldCharType="begin"/>
      </w:r>
      <w:r>
        <w:instrText xml:space="preserve"> REF _Ref399155233 \h  \* MERGEFORMAT </w:instrText>
      </w:r>
      <w:r>
        <w:fldChar w:fldCharType="separate"/>
      </w:r>
      <w:r w:rsidRPr="00C63A1F">
        <w:t>F</w:t>
      </w:r>
      <w:r w:rsidRPr="00B25150">
        <w:t xml:space="preserve">iguur </w:t>
      </w:r>
      <w:r>
        <w:t>3</w:t>
      </w:r>
      <w:r>
        <w:fldChar w:fldCharType="end"/>
      </w:r>
      <w:r>
        <w:t xml:space="preserve"> is ter indicatie opgenomen in de figuur. De omvang/het zwaartepunt van de verschillende beheersmaatregelen, alsmede de afweging tot het intensiveren of afbouwen van de mix van beheersmaatregelen, wordt periodiek bepaald tijdens de evaluatie van de contractbeheersing (zie paragraaf </w:t>
      </w:r>
      <w:r>
        <w:fldChar w:fldCharType="begin"/>
      </w:r>
      <w:r>
        <w:instrText xml:space="preserve"> REF _Ref384128704 \r \h </w:instrText>
      </w:r>
      <w:r>
        <w:fldChar w:fldCharType="separate"/>
      </w:r>
      <w:r>
        <w:t>3.4.1</w:t>
      </w:r>
      <w:r>
        <w:fldChar w:fldCharType="end"/>
      </w:r>
      <w:r>
        <w:t xml:space="preserve">). Tijdens deze evaluatie wordt de concrete mix van maatregelen vastgesteld voor het komend half jaar. </w:t>
      </w:r>
    </w:p>
  </w:footnote>
  <w:footnote w:id="8">
    <w:p w:rsidR="00FB5576" w:rsidRDefault="00FB5576">
      <w:pPr>
        <w:pStyle w:val="Voetnoottekst"/>
      </w:pPr>
      <w:r>
        <w:rPr>
          <w:rStyle w:val="Voetnootmarkering"/>
        </w:rPr>
        <w:footnoteRef/>
      </w:r>
      <w:r>
        <w:t xml:space="preserve"> De hier toegepaste “</w:t>
      </w:r>
      <w:proofErr w:type="spellStart"/>
      <w:r>
        <w:t>one</w:t>
      </w:r>
      <w:proofErr w:type="spellEnd"/>
      <w:r>
        <w:t xml:space="preserve"> paper </w:t>
      </w:r>
      <w:proofErr w:type="spellStart"/>
      <w:r>
        <w:t>strategy</w:t>
      </w:r>
      <w:proofErr w:type="spellEnd"/>
      <w:r>
        <w:t xml:space="preserve">” kent haar oorsprong in de A3 Methodiek zoals is ontwikkeld binnen TNO. Kernwaarden van deze methode zijn “meer focus met minder papier”. </w:t>
      </w:r>
    </w:p>
  </w:footnote>
  <w:footnote w:id="9">
    <w:p w:rsidR="00FB5576" w:rsidRDefault="00FB5576" w:rsidP="00302AE4">
      <w:pPr>
        <w:pStyle w:val="Voetnoottekst"/>
      </w:pPr>
      <w:r>
        <w:rPr>
          <w:rStyle w:val="Voetnootmarkering"/>
        </w:rPr>
        <w:footnoteRef/>
      </w:r>
      <w:r>
        <w:t xml:space="preserve"> </w:t>
      </w:r>
      <w:r w:rsidRPr="00D83AC2">
        <w:rPr>
          <w:i/>
        </w:rPr>
        <w:t>De strategie op het A3 blad is ingestoken op de beheersing van nakoming van ON-verplichtingen</w:t>
      </w:r>
      <w:r>
        <w:rPr>
          <w:i/>
        </w:rPr>
        <w:t xml:space="preserve"> </w:t>
      </w:r>
      <w:r w:rsidRPr="00C60CAA">
        <w:rPr>
          <w:i/>
        </w:rPr>
        <w:t>Risico’s uit de visgraat diagrammen met allocatie OG worden beheerst via het risicomanagementproces</w:t>
      </w:r>
      <w:r w:rsidRPr="00D83AC2">
        <w:rPr>
          <w:i/>
        </w:rPr>
        <w:t>.</w:t>
      </w:r>
    </w:p>
  </w:footnote>
  <w:footnote w:id="10">
    <w:p w:rsidR="00FB5576" w:rsidRDefault="00FB5576">
      <w:pPr>
        <w:pStyle w:val="Voetnoottekst"/>
      </w:pPr>
      <w:r>
        <w:rPr>
          <w:rStyle w:val="Voetnootmarkering"/>
        </w:rPr>
        <w:footnoteRef/>
      </w:r>
      <w:r>
        <w:t xml:space="preserve"> Het begrip Tekortkoming bij DBFM-contracten kent een andere invulling dan bij contracten die zijn gebaseerd op de UAV-GC. </w:t>
      </w:r>
    </w:p>
  </w:footnote>
  <w:footnote w:id="11">
    <w:p w:rsidR="00FB5576" w:rsidRPr="00622A03" w:rsidRDefault="00FB5576">
      <w:pPr>
        <w:pStyle w:val="Voetnoottekst"/>
      </w:pPr>
      <w:r w:rsidRPr="00622A03">
        <w:rPr>
          <w:rStyle w:val="Voetnootmarkering"/>
        </w:rPr>
        <w:footnoteRef/>
      </w:r>
      <w:r w:rsidRPr="00622A03">
        <w:t xml:space="preserve"> </w:t>
      </w:r>
      <w:r w:rsidRPr="00622A03">
        <w:rPr>
          <w:b/>
        </w:rPr>
        <w:t>Legenda</w:t>
      </w:r>
      <w:r w:rsidRPr="00622A03">
        <w:t xml:space="preserve">: OG = Opdrachtgever, PM = projectmanager, OM = omgevingsmanager, TM = technisch manager, </w:t>
      </w:r>
      <w:r w:rsidRPr="00622A03">
        <w:br/>
        <w:t xml:space="preserve">MPB = manager projectbeheersing, RM = Risicomanager, , CM = contractmanager, </w:t>
      </w:r>
      <w:r>
        <w:t xml:space="preserve">CM-IPM = coördinerend CM in IPM team, </w:t>
      </w:r>
      <w:r w:rsidRPr="00622A03">
        <w:t>TC = toetscoördinator, AC = Adviseur Contractmanagement,, ON = vertegenwoordiging namens Opdrachtnemer.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5576" w:rsidRDefault="00FB5576">
    <w:pPr>
      <w:pStyle w:val="Koptekst"/>
    </w:pPr>
    <w:r>
      <w:rPr>
        <w:noProof/>
        <w:sz w:val="20"/>
      </w:rPr>
      <mc:AlternateContent>
        <mc:Choice Requires="wps">
          <w:drawing>
            <wp:anchor distT="0" distB="0" distL="114300" distR="114300" simplePos="0" relativeHeight="251656192" behindDoc="0" locked="1" layoutInCell="1" allowOverlap="1" wp14:anchorId="140583C4" wp14:editId="329CB2E5">
              <wp:simplePos x="0" y="0"/>
              <wp:positionH relativeFrom="page">
                <wp:posOffset>1752600</wp:posOffset>
              </wp:positionH>
              <wp:positionV relativeFrom="page">
                <wp:posOffset>353060</wp:posOffset>
              </wp:positionV>
              <wp:extent cx="5195570" cy="227965"/>
              <wp:effectExtent l="0" t="635"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557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5576" w:rsidRPr="00677837" w:rsidRDefault="00FB5576" w:rsidP="00ED48C0">
                          <w:pPr>
                            <w:pStyle w:val="koptekst0"/>
                            <w:tabs>
                              <w:tab w:val="right" w:pos="7680"/>
                            </w:tabs>
                          </w:pPr>
                          <w:r>
                            <w:t>Contractbeheersplan Exploitati</w:t>
                          </w:r>
                          <w:r w:rsidRPr="00E42943">
                            <w:t>efase</w:t>
                          </w:r>
                          <w:r>
                            <w:t xml:space="preserve">  </w:t>
                          </w:r>
                          <w:r w:rsidRPr="00677837">
                            <w:rPr>
                              <w:highlight w:val="lightGray"/>
                            </w:rPr>
                            <w:t>Zaakomschrijving</w:t>
                          </w:r>
                          <w:r w:rsidRPr="00F56C94">
                            <w:rPr>
                              <w:color w:val="0000FF"/>
                            </w:rPr>
                            <w:t xml:space="preserve"> </w:t>
                          </w:r>
                          <w:r>
                            <w:rPr>
                              <w:color w:val="0000FF"/>
                            </w:rPr>
                            <w:t>|</w:t>
                          </w:r>
                          <w:r w:rsidRPr="00F56C94">
                            <w:rPr>
                              <w:color w:val="0000FF"/>
                            </w:rPr>
                            <w:t xml:space="preserve"> </w:t>
                          </w:r>
                          <w:r w:rsidRPr="00677837">
                            <w:rPr>
                              <w:highlight w:val="lightGray"/>
                            </w:rPr>
                            <w:t>Zaaknummer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1" type="#_x0000_t202" style="position:absolute;margin-left:138pt;margin-top:27.8pt;width:409.1pt;height:17.9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" filled="f" stroked="f">
              <v:textbox inset="0,0,0,0">
                <w:txbxContent>
                  <w:p w:rsidR="00FB5576" w:rsidRPr="00677837" w:rsidRDefault="00FB5576" w:rsidP="00ED48C0">
                    <w:pPr>
                      <w:pStyle w:val="koptekst0"/>
                      <w:tabs>
                        <w:tab w:val="right" w:pos="7680"/>
                      </w:tabs>
                    </w:pPr>
                    <w:r>
                      <w:t>Contractbeheersplan Exploitati</w:t>
                    </w:r>
                    <w:r w:rsidRPr="00E42943">
                      <w:t>efase</w:t>
                    </w:r>
                    <w:r>
                      <w:t xml:space="preserve">  </w:t>
                    </w:r>
                    <w:r w:rsidRPr="00677837">
                      <w:rPr>
                        <w:highlight w:val="lightGray"/>
                      </w:rPr>
                      <w:t>Zaakomschrijving</w:t>
                    </w:r>
                    <w:r w:rsidRPr="00F56C94">
                      <w:rPr>
                        <w:color w:val="0000FF"/>
                      </w:rPr>
                      <w:t xml:space="preserve"> </w:t>
                    </w:r>
                    <w:r>
                      <w:rPr>
                        <w:color w:val="0000FF"/>
                      </w:rPr>
                      <w:t>|</w:t>
                    </w:r>
                    <w:r w:rsidRPr="00F56C94">
                      <w:rPr>
                        <w:color w:val="0000FF"/>
                      </w:rPr>
                      <w:t xml:space="preserve"> </w:t>
                    </w:r>
                    <w:r w:rsidRPr="00677837">
                      <w:rPr>
                        <w:highlight w:val="lightGray"/>
                      </w:rPr>
                      <w:t>Zaaknummer</w:t>
                    </w:r>
                  </w:p>
                </w:txbxContent>
              </v:textbox>
              <w10:wrap anchorx="page" anchory="page"/>
              <w10:anchorlock/>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103A"/>
    <w:multiLevelType w:val="hybridMultilevel"/>
    <w:tmpl w:val="6E7C2BDE"/>
    <w:lvl w:ilvl="0" w:tplc="04130017">
      <w:start w:val="1"/>
      <w:numFmt w:val="lowerLetter"/>
      <w:lvlText w:val="%1)"/>
      <w:lvlJc w:val="left"/>
      <w:pPr>
        <w:ind w:left="720" w:hanging="360"/>
      </w:pPr>
      <w:rPr>
        <w:rFonts w:hint="default"/>
        <w:i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5C7630F"/>
    <w:multiLevelType w:val="multilevel"/>
    <w:tmpl w:val="6FEC46AE"/>
    <w:lvl w:ilvl="0">
      <w:start w:val="1"/>
      <w:numFmt w:val="decimal"/>
      <w:pStyle w:val="GenummerdHoofdstuk"/>
      <w:lvlText w:val="%1"/>
      <w:lvlJc w:val="left"/>
      <w:pPr>
        <w:tabs>
          <w:tab w:val="num" w:pos="0"/>
        </w:tabs>
        <w:ind w:left="0" w:hanging="1134"/>
      </w:pPr>
      <w:rPr>
        <w:rFonts w:ascii="Verdana" w:hAnsi="Verdana" w:hint="default"/>
        <w:b w:val="0"/>
        <w:i w:val="0"/>
        <w:sz w:val="24"/>
      </w:rPr>
    </w:lvl>
    <w:lvl w:ilvl="1">
      <w:start w:val="1"/>
      <w:numFmt w:val="decimal"/>
      <w:pStyle w:val="Paragraaf"/>
      <w:lvlText w:val="%1.%2"/>
      <w:lvlJc w:val="left"/>
      <w:pPr>
        <w:tabs>
          <w:tab w:val="num" w:pos="1134"/>
        </w:tabs>
        <w:ind w:left="1134" w:hanging="1134"/>
      </w:pPr>
      <w:rPr>
        <w:rFonts w:ascii="Verdana" w:hAnsi="Verdana" w:hint="default"/>
        <w:b/>
        <w:i w:val="0"/>
        <w:sz w:val="18"/>
      </w:rPr>
    </w:lvl>
    <w:lvl w:ilvl="2">
      <w:start w:val="1"/>
      <w:numFmt w:val="decimal"/>
      <w:pStyle w:val="Subparagraaf"/>
      <w:lvlText w:val="%1.%2.%3"/>
      <w:lvlJc w:val="left"/>
      <w:pPr>
        <w:tabs>
          <w:tab w:val="num" w:pos="1254"/>
        </w:tabs>
        <w:ind w:left="1254" w:hanging="1134"/>
      </w:pPr>
      <w:rPr>
        <w:rFonts w:ascii="Verdana" w:hAnsi="Verdana" w:hint="default"/>
        <w:b w:val="0"/>
        <w:i/>
        <w:sz w:val="18"/>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
    <w:nsid w:val="06CA1C34"/>
    <w:multiLevelType w:val="hybridMultilevel"/>
    <w:tmpl w:val="572EE1F2"/>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07353B63"/>
    <w:multiLevelType w:val="hybridMultilevel"/>
    <w:tmpl w:val="EEA6E630"/>
    <w:lvl w:ilvl="0" w:tplc="E3B8C304">
      <w:start w:val="1"/>
      <w:numFmt w:val="decimal"/>
      <w:lvlText w:val="%1)"/>
      <w:lvlJc w:val="left"/>
      <w:pPr>
        <w:tabs>
          <w:tab w:val="num" w:pos="2880"/>
        </w:tabs>
        <w:ind w:left="28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7503AC2"/>
    <w:multiLevelType w:val="hybridMultilevel"/>
    <w:tmpl w:val="80107390"/>
    <w:lvl w:ilvl="0" w:tplc="0413000F">
      <w:start w:val="1"/>
      <w:numFmt w:val="decimal"/>
      <w:lvlText w:val="%1."/>
      <w:lvlJc w:val="left"/>
      <w:pPr>
        <w:ind w:left="720" w:hanging="360"/>
      </w:pPr>
    </w:lvl>
    <w:lvl w:ilvl="1" w:tplc="0413000F">
      <w:start w:val="1"/>
      <w:numFmt w:val="decimal"/>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0A1B5581"/>
    <w:multiLevelType w:val="hybridMultilevel"/>
    <w:tmpl w:val="01741EA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nsid w:val="0F5D076D"/>
    <w:multiLevelType w:val="hybridMultilevel"/>
    <w:tmpl w:val="3D66D5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113850B4"/>
    <w:multiLevelType w:val="hybridMultilevel"/>
    <w:tmpl w:val="948432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13042D92"/>
    <w:multiLevelType w:val="hybridMultilevel"/>
    <w:tmpl w:val="036C9940"/>
    <w:lvl w:ilvl="0" w:tplc="2B6A0084">
      <w:start w:val="1"/>
      <w:numFmt w:val="decimal"/>
      <w:pStyle w:val="BijlagenGenummerd"/>
      <w:lvlText w:val="%1."/>
      <w:lvlJc w:val="left"/>
      <w:pPr>
        <w:tabs>
          <w:tab w:val="num" w:pos="0"/>
        </w:tabs>
        <w:ind w:left="0" w:hanging="1134"/>
      </w:pPr>
      <w:rPr>
        <w:rFonts w:ascii="Verdana" w:hAnsi="Verdana" w:hint="default"/>
        <w:b/>
        <w:i w:val="0"/>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9">
    <w:nsid w:val="1471620B"/>
    <w:multiLevelType w:val="hybridMultilevel"/>
    <w:tmpl w:val="2D50A700"/>
    <w:lvl w:ilvl="0" w:tplc="E3688ECC">
      <w:start w:val="1"/>
      <w:numFmt w:val="none"/>
      <w:pStyle w:val="OngenummerdeKopBijlage"/>
      <w:lvlText w:val="Bijlage"/>
      <w:lvlJc w:val="left"/>
      <w:pPr>
        <w:tabs>
          <w:tab w:val="num" w:pos="0"/>
        </w:tabs>
        <w:ind w:left="0" w:hanging="2183"/>
      </w:pPr>
      <w:rPr>
        <w:rFonts w:ascii="Verdana" w:hAnsi="Verdana" w:hint="default"/>
        <w:b w:val="0"/>
        <w:i w:val="0"/>
        <w:sz w:val="24"/>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0">
    <w:nsid w:val="18146FB3"/>
    <w:multiLevelType w:val="hybridMultilevel"/>
    <w:tmpl w:val="05E8DBA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1B7E64D9"/>
    <w:multiLevelType w:val="hybridMultilevel"/>
    <w:tmpl w:val="D69E2D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20F5CA8"/>
    <w:multiLevelType w:val="hybridMultilevel"/>
    <w:tmpl w:val="DA6ACB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2EEC3E6D"/>
    <w:multiLevelType w:val="hybridMultilevel"/>
    <w:tmpl w:val="616609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5">
    <w:nsid w:val="313F7670"/>
    <w:multiLevelType w:val="hybridMultilevel"/>
    <w:tmpl w:val="0E3EA7DC"/>
    <w:lvl w:ilvl="0" w:tplc="2954FF24">
      <w:start w:val="1"/>
      <w:numFmt w:val="decimal"/>
      <w:lvlText w:val="%1."/>
      <w:lvlJc w:val="left"/>
      <w:pPr>
        <w:tabs>
          <w:tab w:val="num" w:pos="720"/>
        </w:tabs>
        <w:ind w:left="720" w:hanging="360"/>
      </w:pPr>
      <w:rPr>
        <w:rFonts w:hint="default"/>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6">
    <w:nsid w:val="321F08A1"/>
    <w:multiLevelType w:val="multilevel"/>
    <w:tmpl w:val="5E5697CE"/>
    <w:lvl w:ilvl="0">
      <w:start w:val="1"/>
      <w:numFmt w:val="bullet"/>
      <w:pStyle w:val="opsomming-bullet"/>
      <w:lvlText w:val=""/>
      <w:lvlJc w:val="left"/>
      <w:pPr>
        <w:tabs>
          <w:tab w:val="num" w:pos="360"/>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cs="Times New Roman" w:hint="default"/>
      </w:rPr>
    </w:lvl>
    <w:lvl w:ilvl="2">
      <w:start w:val="1"/>
      <w:numFmt w:val="bullet"/>
      <w:lvlText w:val="-"/>
      <w:lvlJc w:val="left"/>
      <w:pPr>
        <w:tabs>
          <w:tab w:val="num" w:pos="814"/>
        </w:tabs>
        <w:ind w:left="680" w:hanging="226"/>
      </w:pPr>
      <w:rPr>
        <w:rFonts w:ascii="Times New Roman" w:cs="Times New Roman" w:hint="default"/>
      </w:rPr>
    </w:lvl>
    <w:lvl w:ilvl="3">
      <w:start w:val="1"/>
      <w:numFmt w:val="bullet"/>
      <w:lvlText w:val="-"/>
      <w:lvlJc w:val="left"/>
      <w:pPr>
        <w:tabs>
          <w:tab w:val="num" w:pos="1040"/>
        </w:tabs>
        <w:ind w:left="907" w:hanging="227"/>
      </w:pPr>
      <w:rPr>
        <w:rFonts w:ascii="Times New Roman" w:cs="Times New Roman" w:hint="default"/>
      </w:rPr>
    </w:lvl>
    <w:lvl w:ilvl="4">
      <w:start w:val="1"/>
      <w:numFmt w:val="bullet"/>
      <w:lvlText w:val="-"/>
      <w:lvlJc w:val="left"/>
      <w:pPr>
        <w:tabs>
          <w:tab w:val="num" w:pos="1267"/>
        </w:tabs>
        <w:ind w:left="1134" w:hanging="227"/>
      </w:pPr>
      <w:rPr>
        <w:rFonts w:ascii="Times New Roman" w:cs="Times New Roman" w:hint="default"/>
      </w:rPr>
    </w:lvl>
    <w:lvl w:ilvl="5">
      <w:start w:val="1"/>
      <w:numFmt w:val="bullet"/>
      <w:lvlText w:val="-"/>
      <w:lvlJc w:val="left"/>
      <w:pPr>
        <w:tabs>
          <w:tab w:val="num" w:pos="1494"/>
        </w:tabs>
        <w:ind w:left="1361" w:hanging="227"/>
      </w:pPr>
      <w:rPr>
        <w:rFonts w:ascii="Times New Roman" w:cs="Times New Roman" w:hint="default"/>
      </w:rPr>
    </w:lvl>
    <w:lvl w:ilvl="6">
      <w:start w:val="1"/>
      <w:numFmt w:val="bullet"/>
      <w:lvlText w:val="-"/>
      <w:lvlJc w:val="left"/>
      <w:pPr>
        <w:tabs>
          <w:tab w:val="num" w:pos="1721"/>
        </w:tabs>
        <w:ind w:left="1588" w:hanging="227"/>
      </w:pPr>
      <w:rPr>
        <w:rFonts w:ascii="Times New Roman" w:cs="Times New Roman" w:hint="default"/>
      </w:rPr>
    </w:lvl>
    <w:lvl w:ilvl="7">
      <w:start w:val="1"/>
      <w:numFmt w:val="bullet"/>
      <w:lvlText w:val="-"/>
      <w:lvlJc w:val="left"/>
      <w:pPr>
        <w:tabs>
          <w:tab w:val="num" w:pos="1948"/>
        </w:tabs>
        <w:ind w:left="1814" w:hanging="226"/>
      </w:pPr>
      <w:rPr>
        <w:rFonts w:ascii="Times New Roman" w:cs="Times New Roman" w:hint="default"/>
      </w:rPr>
    </w:lvl>
    <w:lvl w:ilvl="8">
      <w:start w:val="1"/>
      <w:numFmt w:val="bullet"/>
      <w:lvlText w:val="-"/>
      <w:lvlJc w:val="left"/>
      <w:pPr>
        <w:tabs>
          <w:tab w:val="num" w:pos="2174"/>
        </w:tabs>
        <w:ind w:left="2041" w:hanging="227"/>
      </w:pPr>
      <w:rPr>
        <w:rFonts w:ascii="Times New Roman" w:cs="Times New Roman" w:hint="default"/>
      </w:rPr>
    </w:lvl>
  </w:abstractNum>
  <w:abstractNum w:abstractNumId="17">
    <w:nsid w:val="32ED58CF"/>
    <w:multiLevelType w:val="hybridMultilevel"/>
    <w:tmpl w:val="9CDE6C8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387F2D52"/>
    <w:multiLevelType w:val="hybridMultilevel"/>
    <w:tmpl w:val="CB0C358A"/>
    <w:lvl w:ilvl="0" w:tplc="2954FF24">
      <w:start w:val="1"/>
      <w:numFmt w:val="decimal"/>
      <w:lvlText w:val="%1."/>
      <w:lvlJc w:val="left"/>
      <w:pPr>
        <w:ind w:left="720" w:hanging="360"/>
      </w:pPr>
      <w:rPr>
        <w:rFonts w:hint="default"/>
        <w:sz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3B5F5D00"/>
    <w:multiLevelType w:val="hybridMultilevel"/>
    <w:tmpl w:val="29AE4EF8"/>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7">
      <w:start w:val="1"/>
      <w:numFmt w:val="lowerLetter"/>
      <w:lvlText w:val="%6)"/>
      <w:lvlJc w:val="lef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B7C4409"/>
    <w:multiLevelType w:val="hybridMultilevel"/>
    <w:tmpl w:val="7FB845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427D7E35"/>
    <w:multiLevelType w:val="hybridMultilevel"/>
    <w:tmpl w:val="F704F4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45B03735"/>
    <w:multiLevelType w:val="hybridMultilevel"/>
    <w:tmpl w:val="4E1A9006"/>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45F20F52"/>
    <w:multiLevelType w:val="hybridMultilevel"/>
    <w:tmpl w:val="7BFC0F1A"/>
    <w:lvl w:ilvl="0" w:tplc="04130001">
      <w:start w:val="1"/>
      <w:numFmt w:val="bullet"/>
      <w:lvlText w:val=""/>
      <w:lvlJc w:val="left"/>
      <w:pPr>
        <w:tabs>
          <w:tab w:val="num" w:pos="780"/>
        </w:tabs>
        <w:ind w:left="780" w:hanging="360"/>
      </w:pPr>
      <w:rPr>
        <w:rFonts w:ascii="Symbol" w:hAnsi="Symbol" w:hint="default"/>
      </w:rPr>
    </w:lvl>
    <w:lvl w:ilvl="1" w:tplc="0413000F">
      <w:start w:val="1"/>
      <w:numFmt w:val="decimal"/>
      <w:lvlText w:val="%2."/>
      <w:lvlJc w:val="left"/>
      <w:pPr>
        <w:tabs>
          <w:tab w:val="num" w:pos="1440"/>
        </w:tabs>
        <w:ind w:left="1440" w:hanging="360"/>
      </w:pPr>
      <w:rPr>
        <w:rFonts w:hint="default"/>
      </w:rPr>
    </w:lvl>
    <w:lvl w:ilvl="2" w:tplc="0413001B">
      <w:start w:val="1"/>
      <w:numFmt w:val="lowerRoman"/>
      <w:lvlText w:val="%3."/>
      <w:lvlJc w:val="right"/>
      <w:pPr>
        <w:tabs>
          <w:tab w:val="num" w:pos="2160"/>
        </w:tabs>
        <w:ind w:left="2160" w:hanging="180"/>
      </w:pPr>
    </w:lvl>
    <w:lvl w:ilvl="3" w:tplc="1ABCE0B6">
      <w:start w:val="1"/>
      <w:numFmt w:val="decimal"/>
      <w:lvlText w:val="%4)"/>
      <w:lvlJc w:val="left"/>
      <w:pPr>
        <w:tabs>
          <w:tab w:val="num" w:pos="2880"/>
        </w:tabs>
        <w:ind w:left="2880" w:hanging="360"/>
      </w:pPr>
      <w:rPr>
        <w:rFonts w:hint="default"/>
      </w:r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4">
    <w:nsid w:val="480658F1"/>
    <w:multiLevelType w:val="hybridMultilevel"/>
    <w:tmpl w:val="BD3EA52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49DF2FB1"/>
    <w:multiLevelType w:val="hybridMultilevel"/>
    <w:tmpl w:val="BF966054"/>
    <w:lvl w:ilvl="0" w:tplc="0413000F">
      <w:start w:val="1"/>
      <w:numFmt w:val="decimal"/>
      <w:lvlText w:val="%1."/>
      <w:lvlJc w:val="left"/>
      <w:pPr>
        <w:tabs>
          <w:tab w:val="num" w:pos="360"/>
        </w:tabs>
        <w:ind w:left="360" w:hanging="360"/>
      </w:pPr>
      <w:rPr>
        <w:rFonts w:hint="default"/>
      </w:rPr>
    </w:lvl>
    <w:lvl w:ilvl="1" w:tplc="52223FC6">
      <w:start w:val="6"/>
      <w:numFmt w:val="bullet"/>
      <w:lvlText w:val="-"/>
      <w:lvlJc w:val="left"/>
      <w:pPr>
        <w:tabs>
          <w:tab w:val="num" w:pos="1020"/>
        </w:tabs>
        <w:ind w:left="1020" w:hanging="360"/>
      </w:pPr>
      <w:rPr>
        <w:rFonts w:ascii="Verdana" w:eastAsia="Times New Roman" w:hAnsi="Verdana" w:cs="Times New Roman" w:hint="default"/>
      </w:rPr>
    </w:lvl>
    <w:lvl w:ilvl="2" w:tplc="0413001B">
      <w:start w:val="1"/>
      <w:numFmt w:val="lowerRoman"/>
      <w:lvlText w:val="%3."/>
      <w:lvlJc w:val="right"/>
      <w:pPr>
        <w:tabs>
          <w:tab w:val="num" w:pos="1740"/>
        </w:tabs>
        <w:ind w:left="1740" w:hanging="180"/>
      </w:pPr>
    </w:lvl>
    <w:lvl w:ilvl="3" w:tplc="1ABCE0B6">
      <w:start w:val="1"/>
      <w:numFmt w:val="decimal"/>
      <w:lvlText w:val="%4)"/>
      <w:lvlJc w:val="left"/>
      <w:pPr>
        <w:tabs>
          <w:tab w:val="num" w:pos="2460"/>
        </w:tabs>
        <w:ind w:left="2460" w:hanging="360"/>
      </w:pPr>
      <w:rPr>
        <w:rFonts w:hint="default"/>
      </w:rPr>
    </w:lvl>
    <w:lvl w:ilvl="4" w:tplc="204A1A66">
      <w:start w:val="1"/>
      <w:numFmt w:val="decimal"/>
      <w:lvlText w:val="%5."/>
      <w:lvlJc w:val="left"/>
      <w:pPr>
        <w:ind w:left="3180" w:hanging="360"/>
      </w:pPr>
      <w:rPr>
        <w:rFonts w:hint="default"/>
      </w:rPr>
    </w:lvl>
    <w:lvl w:ilvl="5" w:tplc="0413001B" w:tentative="1">
      <w:start w:val="1"/>
      <w:numFmt w:val="lowerRoman"/>
      <w:lvlText w:val="%6."/>
      <w:lvlJc w:val="right"/>
      <w:pPr>
        <w:tabs>
          <w:tab w:val="num" w:pos="3900"/>
        </w:tabs>
        <w:ind w:left="3900" w:hanging="180"/>
      </w:pPr>
    </w:lvl>
    <w:lvl w:ilvl="6" w:tplc="0413000F" w:tentative="1">
      <w:start w:val="1"/>
      <w:numFmt w:val="decimal"/>
      <w:lvlText w:val="%7."/>
      <w:lvlJc w:val="left"/>
      <w:pPr>
        <w:tabs>
          <w:tab w:val="num" w:pos="4620"/>
        </w:tabs>
        <w:ind w:left="4620" w:hanging="360"/>
      </w:pPr>
    </w:lvl>
    <w:lvl w:ilvl="7" w:tplc="04130019" w:tentative="1">
      <w:start w:val="1"/>
      <w:numFmt w:val="lowerLetter"/>
      <w:lvlText w:val="%8."/>
      <w:lvlJc w:val="left"/>
      <w:pPr>
        <w:tabs>
          <w:tab w:val="num" w:pos="5340"/>
        </w:tabs>
        <w:ind w:left="5340" w:hanging="360"/>
      </w:pPr>
    </w:lvl>
    <w:lvl w:ilvl="8" w:tplc="0413001B" w:tentative="1">
      <w:start w:val="1"/>
      <w:numFmt w:val="lowerRoman"/>
      <w:lvlText w:val="%9."/>
      <w:lvlJc w:val="right"/>
      <w:pPr>
        <w:tabs>
          <w:tab w:val="num" w:pos="6060"/>
        </w:tabs>
        <w:ind w:left="6060" w:hanging="180"/>
      </w:pPr>
    </w:lvl>
  </w:abstractNum>
  <w:abstractNum w:abstractNumId="26">
    <w:nsid w:val="4C8B374F"/>
    <w:multiLevelType w:val="hybridMultilevel"/>
    <w:tmpl w:val="66680CE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nsid w:val="4DCA7D76"/>
    <w:multiLevelType w:val="hybridMultilevel"/>
    <w:tmpl w:val="0366E29A"/>
    <w:lvl w:ilvl="0" w:tplc="BEA2ED74">
      <w:start w:val="4"/>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4EA1384D"/>
    <w:multiLevelType w:val="hybridMultilevel"/>
    <w:tmpl w:val="12C0BD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51252C75"/>
    <w:multiLevelType w:val="hybridMultilevel"/>
    <w:tmpl w:val="93F00232"/>
    <w:lvl w:ilvl="0" w:tplc="5F327CD6">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0">
    <w:nsid w:val="53EF3878"/>
    <w:multiLevelType w:val="hybridMultilevel"/>
    <w:tmpl w:val="6E262A9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57437057"/>
    <w:multiLevelType w:val="multilevel"/>
    <w:tmpl w:val="4112D648"/>
    <w:lvl w:ilvl="0">
      <w:start w:val="1"/>
      <w:numFmt w:val="upperLetter"/>
      <w:pStyle w:val="KopBijlage"/>
      <w:lvlText w:val="Bijlage   %1"/>
      <w:lvlJc w:val="left"/>
      <w:pPr>
        <w:tabs>
          <w:tab w:val="num" w:pos="2183"/>
        </w:tabs>
        <w:ind w:left="2183" w:hanging="2183"/>
      </w:pPr>
      <w:rPr>
        <w:rFonts w:ascii="Verdana" w:hAnsi="Verdana" w:hint="default"/>
        <w:b w:val="0"/>
        <w:i w:val="0"/>
        <w:sz w:val="24"/>
      </w:rPr>
    </w:lvl>
    <w:lvl w:ilvl="1">
      <w:start w:val="1"/>
      <w:numFmt w:val="decimal"/>
      <w:pStyle w:val="BijlageKop2"/>
      <w:lvlText w:val="%1.%2"/>
      <w:lvlJc w:val="left"/>
      <w:pPr>
        <w:tabs>
          <w:tab w:val="num" w:pos="1134"/>
        </w:tabs>
        <w:ind w:left="1134" w:hanging="1134"/>
      </w:pPr>
      <w:rPr>
        <w:rFonts w:ascii="Verdana" w:hAnsi="Verdana" w:hint="default"/>
        <w:b/>
        <w:i w:val="0"/>
        <w:sz w:val="18"/>
      </w:rPr>
    </w:lvl>
    <w:lvl w:ilvl="2">
      <w:start w:val="1"/>
      <w:numFmt w:val="decimal"/>
      <w:pStyle w:val="BijlageKop3"/>
      <w:lvlText w:val="%1.%2.%3"/>
      <w:lvlJc w:val="left"/>
      <w:pPr>
        <w:tabs>
          <w:tab w:val="num" w:pos="2183"/>
        </w:tabs>
        <w:ind w:left="2183" w:hanging="1134"/>
      </w:pPr>
      <w:rPr>
        <w:rFonts w:ascii="Verdana" w:hAnsi="Verdana" w:hint="default"/>
        <w:b w:val="0"/>
        <w:i/>
        <w:sz w:val="18"/>
      </w:rPr>
    </w:lvl>
    <w:lvl w:ilvl="3">
      <w:start w:val="1"/>
      <w:numFmt w:val="decimal"/>
      <w:pStyle w:val="Kop4"/>
      <w:lvlText w:val="%1.%2.%3.%4"/>
      <w:lvlJc w:val="left"/>
      <w:pPr>
        <w:tabs>
          <w:tab w:val="num" w:pos="3047"/>
        </w:tabs>
        <w:ind w:left="3047" w:hanging="864"/>
      </w:pPr>
      <w:rPr>
        <w:rFonts w:hint="default"/>
      </w:rPr>
    </w:lvl>
    <w:lvl w:ilvl="4">
      <w:start w:val="1"/>
      <w:numFmt w:val="decimal"/>
      <w:pStyle w:val="Kop5"/>
      <w:lvlText w:val="%1.%2.%3.%4.%5"/>
      <w:lvlJc w:val="left"/>
      <w:pPr>
        <w:tabs>
          <w:tab w:val="num" w:pos="3191"/>
        </w:tabs>
        <w:ind w:left="3191" w:hanging="1008"/>
      </w:pPr>
      <w:rPr>
        <w:rFonts w:hint="default"/>
      </w:rPr>
    </w:lvl>
    <w:lvl w:ilvl="5">
      <w:start w:val="1"/>
      <w:numFmt w:val="decimal"/>
      <w:pStyle w:val="Kop6"/>
      <w:lvlText w:val="%1.%2.%3.%4.%5.%6"/>
      <w:lvlJc w:val="left"/>
      <w:pPr>
        <w:tabs>
          <w:tab w:val="num" w:pos="3335"/>
        </w:tabs>
        <w:ind w:left="3335" w:hanging="1152"/>
      </w:pPr>
      <w:rPr>
        <w:rFonts w:hint="default"/>
      </w:rPr>
    </w:lvl>
    <w:lvl w:ilvl="6">
      <w:start w:val="1"/>
      <w:numFmt w:val="decimal"/>
      <w:pStyle w:val="Kop7"/>
      <w:lvlText w:val="%1.%2.%3.%4.%5.%6.%7"/>
      <w:lvlJc w:val="left"/>
      <w:pPr>
        <w:tabs>
          <w:tab w:val="num" w:pos="3479"/>
        </w:tabs>
        <w:ind w:left="3479" w:hanging="1296"/>
      </w:pPr>
      <w:rPr>
        <w:rFonts w:hint="default"/>
      </w:rPr>
    </w:lvl>
    <w:lvl w:ilvl="7">
      <w:start w:val="1"/>
      <w:numFmt w:val="decimal"/>
      <w:pStyle w:val="Kop8"/>
      <w:lvlText w:val="%1.%2.%3.%4.%5.%6.%7.%8"/>
      <w:lvlJc w:val="left"/>
      <w:pPr>
        <w:tabs>
          <w:tab w:val="num" w:pos="3623"/>
        </w:tabs>
        <w:ind w:left="3623" w:hanging="1440"/>
      </w:pPr>
      <w:rPr>
        <w:rFonts w:hint="default"/>
      </w:rPr>
    </w:lvl>
    <w:lvl w:ilvl="8">
      <w:start w:val="1"/>
      <w:numFmt w:val="decimal"/>
      <w:pStyle w:val="Kop9"/>
      <w:lvlText w:val="%1.%2.%3.%4.%5.%6.%7.%8.%9"/>
      <w:lvlJc w:val="left"/>
      <w:pPr>
        <w:tabs>
          <w:tab w:val="num" w:pos="3767"/>
        </w:tabs>
        <w:ind w:left="3767" w:hanging="1584"/>
      </w:pPr>
      <w:rPr>
        <w:rFonts w:hint="default"/>
      </w:rPr>
    </w:lvl>
  </w:abstractNum>
  <w:abstractNum w:abstractNumId="32">
    <w:nsid w:val="58230DC6"/>
    <w:multiLevelType w:val="hybridMultilevel"/>
    <w:tmpl w:val="5E9E57DE"/>
    <w:lvl w:ilvl="0" w:tplc="04130001">
      <w:start w:val="1"/>
      <w:numFmt w:val="bullet"/>
      <w:lvlText w:val=""/>
      <w:lvlJc w:val="left"/>
      <w:pPr>
        <w:tabs>
          <w:tab w:val="num" w:pos="780"/>
        </w:tabs>
        <w:ind w:left="780" w:hanging="360"/>
      </w:pPr>
      <w:rPr>
        <w:rFonts w:ascii="Symbol" w:hAnsi="Symbol" w:hint="default"/>
      </w:rPr>
    </w:lvl>
    <w:lvl w:ilvl="1" w:tplc="52223FC6">
      <w:start w:val="6"/>
      <w:numFmt w:val="bullet"/>
      <w:lvlText w:val="-"/>
      <w:lvlJc w:val="left"/>
      <w:pPr>
        <w:tabs>
          <w:tab w:val="num" w:pos="1440"/>
        </w:tabs>
        <w:ind w:left="1440" w:hanging="360"/>
      </w:pPr>
      <w:rPr>
        <w:rFonts w:ascii="Verdana" w:eastAsia="Times New Roman" w:hAnsi="Verdana" w:cs="Times New Roman" w:hint="default"/>
      </w:rPr>
    </w:lvl>
    <w:lvl w:ilvl="2" w:tplc="0413001B">
      <w:start w:val="1"/>
      <w:numFmt w:val="lowerRoman"/>
      <w:lvlText w:val="%3."/>
      <w:lvlJc w:val="right"/>
      <w:pPr>
        <w:tabs>
          <w:tab w:val="num" w:pos="2160"/>
        </w:tabs>
        <w:ind w:left="2160" w:hanging="180"/>
      </w:pPr>
    </w:lvl>
    <w:lvl w:ilvl="3" w:tplc="1ABCE0B6">
      <w:start w:val="1"/>
      <w:numFmt w:val="decimal"/>
      <w:lvlText w:val="%4)"/>
      <w:lvlJc w:val="left"/>
      <w:pPr>
        <w:tabs>
          <w:tab w:val="num" w:pos="2880"/>
        </w:tabs>
        <w:ind w:left="2880" w:hanging="360"/>
      </w:pPr>
      <w:rPr>
        <w:rFonts w:hint="default"/>
      </w:rPr>
    </w:lvl>
    <w:lvl w:ilvl="4" w:tplc="5FC6B0DE">
      <w:start w:val="2"/>
      <w:numFmt w:val="bullet"/>
      <w:lvlText w:val=""/>
      <w:lvlJc w:val="left"/>
      <w:pPr>
        <w:ind w:left="3690" w:hanging="450"/>
      </w:pPr>
      <w:rPr>
        <w:rFonts w:ascii="Wingdings" w:eastAsia="Times New Roman" w:hAnsi="Wingdings" w:cs="Calibri" w:hint="default"/>
      </w:r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3">
    <w:nsid w:val="5B5479AB"/>
    <w:multiLevelType w:val="multilevel"/>
    <w:tmpl w:val="66680CEA"/>
    <w:lvl w:ilvl="0">
      <w:start w:val="1"/>
      <w:numFmt w:val="lowerLetter"/>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4">
    <w:nsid w:val="5B8D77A5"/>
    <w:multiLevelType w:val="hybridMultilevel"/>
    <w:tmpl w:val="E1C02A96"/>
    <w:lvl w:ilvl="0" w:tplc="04130017">
      <w:start w:val="1"/>
      <w:numFmt w:val="lowerLetter"/>
      <w:lvlText w:val="%1)"/>
      <w:lvlJc w:val="left"/>
      <w:pPr>
        <w:ind w:left="360" w:hanging="360"/>
      </w:pPr>
      <w:rPr>
        <w:rFonts w:hint="default"/>
        <w:i w:val="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nsid w:val="5BDC4C38"/>
    <w:multiLevelType w:val="hybridMultilevel"/>
    <w:tmpl w:val="77F8053C"/>
    <w:lvl w:ilvl="0" w:tplc="B6149034">
      <w:start w:val="4"/>
      <w:numFmt w:val="lowerLetter"/>
      <w:lvlText w:val="%1)"/>
      <w:lvlJc w:val="left"/>
      <w:pPr>
        <w:ind w:left="360" w:hanging="360"/>
      </w:pPr>
      <w:rPr>
        <w:rFonts w:hint="default"/>
        <w:i w:val="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nsid w:val="5ECC7F89"/>
    <w:multiLevelType w:val="multilevel"/>
    <w:tmpl w:val="346A27F2"/>
    <w:lvl w:ilvl="0">
      <w:start w:val="1"/>
      <w:numFmt w:val="decimal"/>
      <w:pStyle w:val="opsomming-cijfer"/>
      <w:lvlText w:val="%1"/>
      <w:lvlJc w:val="left"/>
      <w:pPr>
        <w:tabs>
          <w:tab w:val="num" w:pos="360"/>
        </w:tabs>
        <w:ind w:left="227" w:hanging="227"/>
      </w:pPr>
      <w:rPr>
        <w:rFonts w:hint="default"/>
      </w:rPr>
    </w:lvl>
    <w:lvl w:ilvl="1">
      <w:start w:val="1"/>
      <w:numFmt w:val="decimal"/>
      <w:lvlText w:val="%2"/>
      <w:lvlJc w:val="left"/>
      <w:pPr>
        <w:tabs>
          <w:tab w:val="num" w:pos="587"/>
        </w:tabs>
        <w:ind w:left="454" w:hanging="227"/>
      </w:pPr>
      <w:rPr>
        <w:rFonts w:hint="default"/>
      </w:rPr>
    </w:lvl>
    <w:lvl w:ilvl="2">
      <w:start w:val="1"/>
      <w:numFmt w:val="decimal"/>
      <w:lvlText w:val="%3"/>
      <w:lvlJc w:val="left"/>
      <w:pPr>
        <w:tabs>
          <w:tab w:val="num" w:pos="814"/>
        </w:tabs>
        <w:ind w:left="680" w:hanging="226"/>
      </w:pPr>
      <w:rPr>
        <w:rFonts w:hint="default"/>
      </w:rPr>
    </w:lvl>
    <w:lvl w:ilvl="3">
      <w:start w:val="1"/>
      <w:numFmt w:val="decimal"/>
      <w:lvlText w:val="%4"/>
      <w:lvlJc w:val="left"/>
      <w:pPr>
        <w:tabs>
          <w:tab w:val="num" w:pos="1040"/>
        </w:tabs>
        <w:ind w:left="907" w:hanging="227"/>
      </w:pPr>
      <w:rPr>
        <w:rFonts w:hint="default"/>
      </w:rPr>
    </w:lvl>
    <w:lvl w:ilvl="4">
      <w:start w:val="1"/>
      <w:numFmt w:val="decimal"/>
      <w:lvlText w:val="%5"/>
      <w:lvlJc w:val="left"/>
      <w:pPr>
        <w:tabs>
          <w:tab w:val="num" w:pos="1267"/>
        </w:tabs>
        <w:ind w:left="1134" w:hanging="227"/>
      </w:pPr>
      <w:rPr>
        <w:rFonts w:hint="default"/>
      </w:rPr>
    </w:lvl>
    <w:lvl w:ilvl="5">
      <w:start w:val="1"/>
      <w:numFmt w:val="decimal"/>
      <w:lvlText w:val="%6"/>
      <w:lvlJc w:val="left"/>
      <w:pPr>
        <w:tabs>
          <w:tab w:val="num" w:pos="1494"/>
        </w:tabs>
        <w:ind w:left="1361" w:hanging="227"/>
      </w:pPr>
      <w:rPr>
        <w:rFonts w:hint="default"/>
      </w:rPr>
    </w:lvl>
    <w:lvl w:ilvl="6">
      <w:start w:val="1"/>
      <w:numFmt w:val="decimal"/>
      <w:lvlText w:val="%7"/>
      <w:lvlJc w:val="left"/>
      <w:pPr>
        <w:tabs>
          <w:tab w:val="num" w:pos="1721"/>
        </w:tabs>
        <w:ind w:left="1588" w:hanging="227"/>
      </w:pPr>
      <w:rPr>
        <w:rFonts w:hint="default"/>
      </w:rPr>
    </w:lvl>
    <w:lvl w:ilvl="7">
      <w:start w:val="1"/>
      <w:numFmt w:val="decimal"/>
      <w:lvlText w:val="%8"/>
      <w:lvlJc w:val="left"/>
      <w:pPr>
        <w:tabs>
          <w:tab w:val="num" w:pos="1948"/>
        </w:tabs>
        <w:ind w:left="1814" w:hanging="226"/>
      </w:pPr>
      <w:rPr>
        <w:rFonts w:hint="default"/>
      </w:rPr>
    </w:lvl>
    <w:lvl w:ilvl="8">
      <w:start w:val="1"/>
      <w:numFmt w:val="decimal"/>
      <w:lvlText w:val="%9"/>
      <w:lvlJc w:val="left"/>
      <w:pPr>
        <w:tabs>
          <w:tab w:val="num" w:pos="2174"/>
        </w:tabs>
        <w:ind w:left="2041" w:hanging="227"/>
      </w:pPr>
      <w:rPr>
        <w:rFonts w:hint="default"/>
      </w:rPr>
    </w:lvl>
  </w:abstractNum>
  <w:abstractNum w:abstractNumId="37">
    <w:nsid w:val="5FF33717"/>
    <w:multiLevelType w:val="hybridMultilevel"/>
    <w:tmpl w:val="738E82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nsid w:val="62965787"/>
    <w:multiLevelType w:val="hybridMultilevel"/>
    <w:tmpl w:val="2C80B90E"/>
    <w:lvl w:ilvl="0" w:tplc="04130019">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63324971"/>
    <w:multiLevelType w:val="hybridMultilevel"/>
    <w:tmpl w:val="6008866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0">
    <w:nsid w:val="654D0967"/>
    <w:multiLevelType w:val="hybridMultilevel"/>
    <w:tmpl w:val="E9B6987E"/>
    <w:lvl w:ilvl="0" w:tplc="C2026B5C">
      <w:start w:val="1"/>
      <w:numFmt w:val="lowerLetter"/>
      <w:lvlText w:val="%1."/>
      <w:lvlJc w:val="left"/>
      <w:pPr>
        <w:tabs>
          <w:tab w:val="num" w:pos="360"/>
        </w:tabs>
        <w:ind w:left="360" w:hanging="360"/>
      </w:pPr>
      <w:rPr>
        <w:rFonts w:hint="default"/>
      </w:rPr>
    </w:lvl>
    <w:lvl w:ilvl="1" w:tplc="52223FC6">
      <w:start w:val="6"/>
      <w:numFmt w:val="bullet"/>
      <w:lvlText w:val="-"/>
      <w:lvlJc w:val="left"/>
      <w:pPr>
        <w:tabs>
          <w:tab w:val="num" w:pos="1020"/>
        </w:tabs>
        <w:ind w:left="1020" w:hanging="360"/>
      </w:pPr>
      <w:rPr>
        <w:rFonts w:ascii="Verdana" w:eastAsia="Times New Roman" w:hAnsi="Verdana" w:cs="Times New Roman" w:hint="default"/>
      </w:rPr>
    </w:lvl>
    <w:lvl w:ilvl="2" w:tplc="0413001B">
      <w:start w:val="1"/>
      <w:numFmt w:val="lowerRoman"/>
      <w:lvlText w:val="%3."/>
      <w:lvlJc w:val="right"/>
      <w:pPr>
        <w:tabs>
          <w:tab w:val="num" w:pos="1740"/>
        </w:tabs>
        <w:ind w:left="1740" w:hanging="180"/>
      </w:pPr>
    </w:lvl>
    <w:lvl w:ilvl="3" w:tplc="1ABCE0B6">
      <w:start w:val="1"/>
      <w:numFmt w:val="decimal"/>
      <w:lvlText w:val="%4)"/>
      <w:lvlJc w:val="left"/>
      <w:pPr>
        <w:tabs>
          <w:tab w:val="num" w:pos="2460"/>
        </w:tabs>
        <w:ind w:left="2460" w:hanging="360"/>
      </w:pPr>
      <w:rPr>
        <w:rFonts w:hint="default"/>
      </w:rPr>
    </w:lvl>
    <w:lvl w:ilvl="4" w:tplc="204A1A66">
      <w:start w:val="1"/>
      <w:numFmt w:val="decimal"/>
      <w:lvlText w:val="%5."/>
      <w:lvlJc w:val="left"/>
      <w:pPr>
        <w:ind w:left="3180" w:hanging="360"/>
      </w:pPr>
      <w:rPr>
        <w:rFonts w:hint="default"/>
      </w:rPr>
    </w:lvl>
    <w:lvl w:ilvl="5" w:tplc="A70C0DD8">
      <w:start w:val="1"/>
      <w:numFmt w:val="lowerLetter"/>
      <w:lvlText w:val="%6)"/>
      <w:lvlJc w:val="left"/>
      <w:pPr>
        <w:ind w:left="4080" w:hanging="360"/>
      </w:pPr>
      <w:rPr>
        <w:rFonts w:hint="default"/>
      </w:rPr>
    </w:lvl>
    <w:lvl w:ilvl="6" w:tplc="0413000F" w:tentative="1">
      <w:start w:val="1"/>
      <w:numFmt w:val="decimal"/>
      <w:lvlText w:val="%7."/>
      <w:lvlJc w:val="left"/>
      <w:pPr>
        <w:tabs>
          <w:tab w:val="num" w:pos="4620"/>
        </w:tabs>
        <w:ind w:left="4620" w:hanging="360"/>
      </w:pPr>
    </w:lvl>
    <w:lvl w:ilvl="7" w:tplc="04130019" w:tentative="1">
      <w:start w:val="1"/>
      <w:numFmt w:val="lowerLetter"/>
      <w:lvlText w:val="%8."/>
      <w:lvlJc w:val="left"/>
      <w:pPr>
        <w:tabs>
          <w:tab w:val="num" w:pos="5340"/>
        </w:tabs>
        <w:ind w:left="5340" w:hanging="360"/>
      </w:pPr>
    </w:lvl>
    <w:lvl w:ilvl="8" w:tplc="0413001B" w:tentative="1">
      <w:start w:val="1"/>
      <w:numFmt w:val="lowerRoman"/>
      <w:lvlText w:val="%9."/>
      <w:lvlJc w:val="right"/>
      <w:pPr>
        <w:tabs>
          <w:tab w:val="num" w:pos="6060"/>
        </w:tabs>
        <w:ind w:left="6060" w:hanging="180"/>
      </w:pPr>
    </w:lvl>
  </w:abstractNum>
  <w:abstractNum w:abstractNumId="41">
    <w:nsid w:val="67130902"/>
    <w:multiLevelType w:val="hybridMultilevel"/>
    <w:tmpl w:val="07EC670A"/>
    <w:lvl w:ilvl="0" w:tplc="04090001">
      <w:start w:val="1"/>
      <w:numFmt w:val="decimal"/>
      <w:lvlText w:val="%1."/>
      <w:lvlJc w:val="left"/>
      <w:pPr>
        <w:tabs>
          <w:tab w:val="num" w:pos="360"/>
        </w:tabs>
        <w:ind w:left="360" w:hanging="360"/>
      </w:pPr>
      <w:rPr>
        <w:rFonts w:hint="default"/>
      </w:rPr>
    </w:lvl>
    <w:lvl w:ilvl="1" w:tplc="04090003">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nsid w:val="6BD51ADE"/>
    <w:multiLevelType w:val="hybridMultilevel"/>
    <w:tmpl w:val="E08A90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nsid w:val="7007015D"/>
    <w:multiLevelType w:val="hybridMultilevel"/>
    <w:tmpl w:val="87402600"/>
    <w:lvl w:ilvl="0" w:tplc="34D2B63E">
      <w:start w:val="1"/>
      <w:numFmt w:val="decimal"/>
      <w:lvlText w:val="%1."/>
      <w:lvlJc w:val="left"/>
      <w:pPr>
        <w:tabs>
          <w:tab w:val="num" w:pos="720"/>
        </w:tabs>
        <w:ind w:left="720" w:hanging="360"/>
      </w:pPr>
      <w:rPr>
        <w:rFonts w:hint="default"/>
      </w:rPr>
    </w:lvl>
    <w:lvl w:ilvl="1" w:tplc="0896D306">
      <w:start w:val="3"/>
      <w:numFmt w:val="decimal"/>
      <w:lvlText w:val="%2."/>
      <w:lvlJc w:val="left"/>
      <w:pPr>
        <w:tabs>
          <w:tab w:val="num" w:pos="1440"/>
        </w:tabs>
        <w:ind w:left="1440" w:hanging="360"/>
      </w:pPr>
      <w:rPr>
        <w:rFonts w:hint="default"/>
      </w:rPr>
    </w:lvl>
    <w:lvl w:ilvl="2" w:tplc="06540E9C" w:tentative="1">
      <w:start w:val="1"/>
      <w:numFmt w:val="lowerRoman"/>
      <w:lvlText w:val="%3."/>
      <w:lvlJc w:val="right"/>
      <w:pPr>
        <w:tabs>
          <w:tab w:val="num" w:pos="2160"/>
        </w:tabs>
        <w:ind w:left="2160" w:hanging="180"/>
      </w:pPr>
    </w:lvl>
    <w:lvl w:ilvl="3" w:tplc="E0442746" w:tentative="1">
      <w:start w:val="1"/>
      <w:numFmt w:val="decimal"/>
      <w:lvlText w:val="%4."/>
      <w:lvlJc w:val="left"/>
      <w:pPr>
        <w:tabs>
          <w:tab w:val="num" w:pos="2880"/>
        </w:tabs>
        <w:ind w:left="2880" w:hanging="360"/>
      </w:pPr>
    </w:lvl>
    <w:lvl w:ilvl="4" w:tplc="F1829D30" w:tentative="1">
      <w:start w:val="1"/>
      <w:numFmt w:val="lowerLetter"/>
      <w:lvlText w:val="%5."/>
      <w:lvlJc w:val="left"/>
      <w:pPr>
        <w:tabs>
          <w:tab w:val="num" w:pos="3600"/>
        </w:tabs>
        <w:ind w:left="3600" w:hanging="360"/>
      </w:pPr>
    </w:lvl>
    <w:lvl w:ilvl="5" w:tplc="C0089590" w:tentative="1">
      <w:start w:val="1"/>
      <w:numFmt w:val="lowerRoman"/>
      <w:lvlText w:val="%6."/>
      <w:lvlJc w:val="right"/>
      <w:pPr>
        <w:tabs>
          <w:tab w:val="num" w:pos="4320"/>
        </w:tabs>
        <w:ind w:left="4320" w:hanging="180"/>
      </w:pPr>
    </w:lvl>
    <w:lvl w:ilvl="6" w:tplc="1EB20C38" w:tentative="1">
      <w:start w:val="1"/>
      <w:numFmt w:val="decimal"/>
      <w:lvlText w:val="%7."/>
      <w:lvlJc w:val="left"/>
      <w:pPr>
        <w:tabs>
          <w:tab w:val="num" w:pos="5040"/>
        </w:tabs>
        <w:ind w:left="5040" w:hanging="360"/>
      </w:pPr>
    </w:lvl>
    <w:lvl w:ilvl="7" w:tplc="3C6C64BE" w:tentative="1">
      <w:start w:val="1"/>
      <w:numFmt w:val="lowerLetter"/>
      <w:lvlText w:val="%8."/>
      <w:lvlJc w:val="left"/>
      <w:pPr>
        <w:tabs>
          <w:tab w:val="num" w:pos="5760"/>
        </w:tabs>
        <w:ind w:left="5760" w:hanging="360"/>
      </w:pPr>
    </w:lvl>
    <w:lvl w:ilvl="8" w:tplc="3A14906E" w:tentative="1">
      <w:start w:val="1"/>
      <w:numFmt w:val="lowerRoman"/>
      <w:lvlText w:val="%9."/>
      <w:lvlJc w:val="right"/>
      <w:pPr>
        <w:tabs>
          <w:tab w:val="num" w:pos="6480"/>
        </w:tabs>
        <w:ind w:left="6480" w:hanging="180"/>
      </w:pPr>
    </w:lvl>
  </w:abstractNum>
  <w:abstractNum w:abstractNumId="44">
    <w:nsid w:val="72B85969"/>
    <w:multiLevelType w:val="hybridMultilevel"/>
    <w:tmpl w:val="81D2D5E6"/>
    <w:lvl w:ilvl="0" w:tplc="A7AC09AC">
      <w:start w:val="1"/>
      <w:numFmt w:val="bullet"/>
      <w:lvlText w:val=""/>
      <w:lvlJc w:val="left"/>
      <w:pPr>
        <w:tabs>
          <w:tab w:val="num" w:pos="360"/>
        </w:tabs>
        <w:ind w:left="360" w:hanging="360"/>
      </w:pPr>
      <w:rPr>
        <w:rFonts w:ascii="Symbol" w:hAnsi="Symbol" w:hint="default"/>
      </w:rPr>
    </w:lvl>
    <w:lvl w:ilvl="1" w:tplc="04130003">
      <w:start w:val="1"/>
      <w:numFmt w:val="decimal"/>
      <w:lvlText w:val="%2."/>
      <w:lvlJc w:val="left"/>
      <w:pPr>
        <w:tabs>
          <w:tab w:val="num" w:pos="360"/>
        </w:tabs>
        <w:ind w:left="360" w:hanging="360"/>
      </w:pPr>
    </w:lvl>
    <w:lvl w:ilvl="2" w:tplc="04130005">
      <w:start w:val="1"/>
      <w:numFmt w:val="lowerRoman"/>
      <w:lvlText w:val="%3."/>
      <w:lvlJc w:val="right"/>
      <w:pPr>
        <w:tabs>
          <w:tab w:val="num" w:pos="1800"/>
        </w:tabs>
        <w:ind w:left="1800" w:hanging="180"/>
      </w:pPr>
    </w:lvl>
    <w:lvl w:ilvl="3" w:tplc="04130001" w:tentative="1">
      <w:start w:val="1"/>
      <w:numFmt w:val="decimal"/>
      <w:lvlText w:val="%4."/>
      <w:lvlJc w:val="left"/>
      <w:pPr>
        <w:tabs>
          <w:tab w:val="num" w:pos="2520"/>
        </w:tabs>
        <w:ind w:left="2520" w:hanging="360"/>
      </w:pPr>
    </w:lvl>
    <w:lvl w:ilvl="4" w:tplc="04130003" w:tentative="1">
      <w:start w:val="1"/>
      <w:numFmt w:val="lowerLetter"/>
      <w:lvlText w:val="%5."/>
      <w:lvlJc w:val="left"/>
      <w:pPr>
        <w:tabs>
          <w:tab w:val="num" w:pos="3240"/>
        </w:tabs>
        <w:ind w:left="3240" w:hanging="360"/>
      </w:pPr>
    </w:lvl>
    <w:lvl w:ilvl="5" w:tplc="04130005" w:tentative="1">
      <w:start w:val="1"/>
      <w:numFmt w:val="lowerRoman"/>
      <w:lvlText w:val="%6."/>
      <w:lvlJc w:val="right"/>
      <w:pPr>
        <w:tabs>
          <w:tab w:val="num" w:pos="3960"/>
        </w:tabs>
        <w:ind w:left="3960" w:hanging="180"/>
      </w:pPr>
    </w:lvl>
    <w:lvl w:ilvl="6" w:tplc="04130001" w:tentative="1">
      <w:start w:val="1"/>
      <w:numFmt w:val="decimal"/>
      <w:lvlText w:val="%7."/>
      <w:lvlJc w:val="left"/>
      <w:pPr>
        <w:tabs>
          <w:tab w:val="num" w:pos="4680"/>
        </w:tabs>
        <w:ind w:left="4680" w:hanging="360"/>
      </w:pPr>
    </w:lvl>
    <w:lvl w:ilvl="7" w:tplc="04130003" w:tentative="1">
      <w:start w:val="1"/>
      <w:numFmt w:val="lowerLetter"/>
      <w:lvlText w:val="%8."/>
      <w:lvlJc w:val="left"/>
      <w:pPr>
        <w:tabs>
          <w:tab w:val="num" w:pos="5400"/>
        </w:tabs>
        <w:ind w:left="5400" w:hanging="360"/>
      </w:pPr>
    </w:lvl>
    <w:lvl w:ilvl="8" w:tplc="04130005" w:tentative="1">
      <w:start w:val="1"/>
      <w:numFmt w:val="lowerRoman"/>
      <w:lvlText w:val="%9."/>
      <w:lvlJc w:val="right"/>
      <w:pPr>
        <w:tabs>
          <w:tab w:val="num" w:pos="6120"/>
        </w:tabs>
        <w:ind w:left="6120" w:hanging="180"/>
      </w:pPr>
    </w:lvl>
  </w:abstractNum>
  <w:abstractNum w:abstractNumId="45">
    <w:nsid w:val="79D35567"/>
    <w:multiLevelType w:val="hybridMultilevel"/>
    <w:tmpl w:val="5136EEA4"/>
    <w:lvl w:ilvl="0" w:tplc="939C34FC">
      <w:start w:val="1"/>
      <w:numFmt w:val="decimal"/>
      <w:lvlText w:val="%1)"/>
      <w:lvlJc w:val="left"/>
      <w:pPr>
        <w:tabs>
          <w:tab w:val="num" w:pos="2880"/>
        </w:tabs>
        <w:ind w:left="28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6"/>
  </w:num>
  <w:num w:numId="2">
    <w:abstractNumId w:val="36"/>
  </w:num>
  <w:num w:numId="3">
    <w:abstractNumId w:val="1"/>
  </w:num>
  <w:num w:numId="4">
    <w:abstractNumId w:val="9"/>
  </w:num>
  <w:num w:numId="5">
    <w:abstractNumId w:val="8"/>
  </w:num>
  <w:num w:numId="6">
    <w:abstractNumId w:val="31"/>
  </w:num>
  <w:num w:numId="7">
    <w:abstractNumId w:val="32"/>
  </w:num>
  <w:num w:numId="8">
    <w:abstractNumId w:val="29"/>
  </w:num>
  <w:num w:numId="9">
    <w:abstractNumId w:val="15"/>
  </w:num>
  <w:num w:numId="10">
    <w:abstractNumId w:val="39"/>
  </w:num>
  <w:num w:numId="11">
    <w:abstractNumId w:val="26"/>
  </w:num>
  <w:num w:numId="12">
    <w:abstractNumId w:val="3"/>
  </w:num>
  <w:num w:numId="13">
    <w:abstractNumId w:val="45"/>
  </w:num>
  <w:num w:numId="14">
    <w:abstractNumId w:val="23"/>
  </w:num>
  <w:num w:numId="15">
    <w:abstractNumId w:val="4"/>
  </w:num>
  <w:num w:numId="16">
    <w:abstractNumId w:val="40"/>
  </w:num>
  <w:num w:numId="17">
    <w:abstractNumId w:val="33"/>
  </w:num>
  <w:num w:numId="18">
    <w:abstractNumId w:val="12"/>
  </w:num>
  <w:num w:numId="19">
    <w:abstractNumId w:val="7"/>
  </w:num>
  <w:num w:numId="20">
    <w:abstractNumId w:val="11"/>
  </w:num>
  <w:num w:numId="21">
    <w:abstractNumId w:val="42"/>
  </w:num>
  <w:num w:numId="22">
    <w:abstractNumId w:val="20"/>
  </w:num>
  <w:num w:numId="23">
    <w:abstractNumId w:val="13"/>
  </w:num>
  <w:num w:numId="24">
    <w:abstractNumId w:val="37"/>
  </w:num>
  <w:num w:numId="25">
    <w:abstractNumId w:val="28"/>
  </w:num>
  <w:num w:numId="26">
    <w:abstractNumId w:val="21"/>
  </w:num>
  <w:num w:numId="27">
    <w:abstractNumId w:val="14"/>
  </w:num>
  <w:num w:numId="28">
    <w:abstractNumId w:val="6"/>
  </w:num>
  <w:num w:numId="29">
    <w:abstractNumId w:val="0"/>
  </w:num>
  <w:num w:numId="30">
    <w:abstractNumId w:val="27"/>
  </w:num>
  <w:num w:numId="31">
    <w:abstractNumId w:val="35"/>
  </w:num>
  <w:num w:numId="32">
    <w:abstractNumId w:val="18"/>
  </w:num>
  <w:num w:numId="33">
    <w:abstractNumId w:val="17"/>
  </w:num>
  <w:num w:numId="34">
    <w:abstractNumId w:val="25"/>
  </w:num>
  <w:num w:numId="35">
    <w:abstractNumId w:val="22"/>
  </w:num>
  <w:num w:numId="36">
    <w:abstractNumId w:val="2"/>
  </w:num>
  <w:num w:numId="37">
    <w:abstractNumId w:val="24"/>
  </w:num>
  <w:num w:numId="38">
    <w:abstractNumId w:val="34"/>
  </w:num>
  <w:num w:numId="39">
    <w:abstractNumId w:val="30"/>
  </w:num>
  <w:num w:numId="40">
    <w:abstractNumId w:val="5"/>
  </w:num>
  <w:num w:numId="41">
    <w:abstractNumId w:val="38"/>
  </w:num>
  <w:num w:numId="42">
    <w:abstractNumId w:val="1"/>
  </w:num>
  <w:num w:numId="43">
    <w:abstractNumId w:val="1"/>
  </w:num>
  <w:num w:numId="44">
    <w:abstractNumId w:val="1"/>
  </w:num>
  <w:num w:numId="45">
    <w:abstractNumId w:val="41"/>
  </w:num>
  <w:num w:numId="46">
    <w:abstractNumId w:val="44"/>
  </w:num>
  <w:num w:numId="47">
    <w:abstractNumId w:val="43"/>
  </w:num>
  <w:num w:numId="48">
    <w:abstractNumId w:val="1"/>
  </w:num>
  <w:num w:numId="49">
    <w:abstractNumId w:val="10"/>
  </w:num>
  <w:num w:numId="50">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6"/>
  <w:drawingGridVerticalSpacing w:val="6"/>
  <w:displayHorizontalDrawingGridEvery w:val="2"/>
  <w:displayVerticalDrawingGridEvery w:val="2"/>
  <w:characterSpacingControl w:val="doNotCompress"/>
  <w:hdrShapeDefaults>
    <o:shapedefaults v:ext="edit" spidmax="40961" fill="f" fillcolor="white" stroke="f">
      <v:fill color="white" on="f"/>
      <v:stroke on="f"/>
      <o:colormru v:ext="edit" colors="aqua"/>
    </o:shapedefaults>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arma DocSys~XML" w:val="&lt;data author=&quot;{00000000-0000-0000-0000-000000000000}&quot; authorname=&quot;(onbekend)&quot; model=&quot;{00000001-0005-0000-0001-000000000011}&quot; profile=&quot;VenW&quot; created=&quot;2010-04-01 15:04:17&quot; modified=&quot;2010-09-27 15:22:00&quot;&gt;&lt;rapport.a template=&quot;V:\BWD\huisstijl\Modellen\rijksrapporta.dot&quot; enabled=&quot;true&quot; reopen=&quot;true&quot; lcid=&quot;1043&quot; newdoc=&quot;true&quot; engine=&quot;DocSysEngine.MSWord&quot;&gt;&lt;contact class=&quot;bookitem&quot; value=&quot;Egmond&quot; id=&quot;Standaard.2&quot;&gt;&lt;contactpersoon id=&quot;2&quot; name=&quot;Egmond&quot; contactpersoon=&quot;Thomas van Egmond&quot; afzenderid=&quot;23&quot; lcid=&quot;1043&quot; ondertekeningid=&quot;&quot; email=&quot;thomas.van.egmond@rws.nl&quot; doorkiesnummer=&quot;06 5041 9304&quot; fax=&quot;&quot; terugbelfax=&quot;&quot;/&gt;&lt;/contact&gt;&lt;kdienst class=&quot;bookitem&quot; value=&quot;Dienst Infrastructuur&quot; id=&quot;Standaard.23&quot;&gt;&lt;afzendgegevens id=&quot;23&quot; name=&quot;Dienst Infrastructuur&quot; minofdir=&quot;R&quot;&gt;&lt;item lcid=&quot;2057&quot; minofdir=&quot;&quot; terugbelfaxnr=&quot;&quot; bereikbaar1=&quot;&quot; bereikbaar2=&quot;&quot; email=&quot;&quot; internetadres=&quot;&quot; directoraat=&quot;&quot; directie=&quot;&quot; dienst=&quot;&quot; postadres=&quot;&quot; bezoekadres=&quot;&quot; telefoonnr=&quot;&quot; faxnr=&quot;&quot;/&gt;&lt;item lcid=&quot;1043&quot; minofdir=&quot;&quot; terugbelfaxnr=&quot;&quot; bereikbaar1=&quot;Bereikbaar vanaf station Utrecht CS met sneltram richting Nieuwegein/IJsselstein; halte Transferium Westraven&quot; bereikbaar2=&quot;&quot; email=&quot;&quot; internetadres=&quot;www.rijkswaterstaat.nl&quot; directoraat=&quot;&quot; directie=&quot;Dienst Infrastructuur&quot; dienst=&quot;&quot; postadres=&quot;Postbus 20000, 3502 LA Utrecht&quot; bezoekadres=&quot;Griffioenlaan 2, 3526 LA Utrecht&quot; telefoonnr=&quot;088-797 2111&quot; faxnr=&quot;&quot;/&gt;&lt;item lcid=&quot;1036&quot; minofdir=&quot;&quot; terugbelfaxnr=&quot;&quot; bereikbaar1=&quot;&quot; bereikbaar2=&quot;&quot; email=&quot;&quot; internetadres=&quot;&quot; directoraat=&quot;&quot; directie=&quot;&quot; dienst=&quot;&quot; postadres=&quot;&quot; bezoekadres=&quot;&quot; telefoonnr=&quot;&quot; faxnr=&quot;&quot;/&gt;&lt;item lcid=&quot;1034&quot; minofdir=&quot;&quot; terugbelfaxnr=&quot;&quot; bereikbaar1=&quot;&quot; bereikbaar2=&quot;&quot; email=&quot;&quot; internetadres=&quot;&quot; directoraat=&quot;&quot; directie=&quot;&quot; dienst=&quot;&quot; postadres=&quot;&quot; bezoekadres=&quot;&quot; telefoonnr=&quot;&quot; faxnr=&quot;&quot;/&gt;&lt;item lcid=&quot;1031&quot; minofdir=&quot;&quot; terugbelfaxnr=&quot;&quot; bereikbaar1=&quot;&quot; bereikbaar2=&quot;&quot; email=&quot;&quot; internetadres=&quot;&quot; directoraat=&quot;&quot; directie=&quot;&quot; dienst=&quot;&quot; postadres=&quot;&quot; bezoekadres=&quot;&quot; telefoonnr=&quot;&quot; faxnr=&quot;&quot;/&gt;&lt;/afzendgegevens&gt;&lt;/kdienst&gt;&lt;minofdir class=&quot;string&quot; value=&quot;3&quot;/&gt;&lt;titel class=&quot;string&quot; value=&quot;SAA brede contractbeheersfilosofie&quot; manual=&quot;true&quot;/&gt;&lt;subtitel class=&quot;string&quot; value=&quot;CONCEPT&quot; manual=&quot;true&quot;/&gt;&lt;datum class=&quot;string&quot; value=&quot;27 september 2010&quot;/&gt;&lt;colofon class=&quot;string&quot; value=&quot;&quot;/&gt;&lt;xgegevens class=&quot;string&quot; value=&quot;&quot;/&gt;&lt;vtitel class=&quot;string&quot; value=&quot;SAA contractbeheersfilosofie&quot; manual=&quot;true&quot;/&gt;&lt;koptekst class=&quot;string&quot; value=&quot;SAA brede contractbeheersfilosofie | 27 september 2010&quot;/&gt;&lt;_datum class=&quot;string&quot; value=&quot;Datum&quot;/&gt;&lt;_status class=&quot;string&quot; value=&quot;Status&quot;/&gt;&lt;_colofon class=&quot;string&quot; value=&quot;Colofon&quot;/&gt;&lt;_uitgegevendoor class=&quot;string&quot; value=&quot;Uitgegeven door&quot;/&gt;&lt;_informatie class=&quot;string&quot; value=&quot;Informatie&quot;/&gt;&lt;_telefoon class=&quot;string&quot; value=&quot;Telefoon&quot;/&gt;&lt;_fax class=&quot;string&quot; value=&quot;Fax&quot;/&gt;&lt;_uitgevoerddoor class=&quot;string&quot; value=&quot;Uitgevoerd door&quot;/&gt;&lt;_opmaak class=&quot;string&quot; value=&quot;Opmaak&quot;/&gt;&lt;_versienummer class=&quot;string&quot; value=&quot;Versienummer&quot;/&gt;&lt;_inhoud class=&quot;string&quot; value=&quot;Inhoud&quot;/&gt;&lt;_pagina class=&quot;string&quot; value=&quot;Pagina&quot;/&gt;&lt;_van class=&quot;string&quot; value=&quot;van&quot;/&gt;&lt;PAPER first=&quot;voorbedrukt&quot; other=&quot;voorbedrukt&quot;/&gt;&lt;/rapport.a&gt;&lt;rapport.c template=&quot;V:\BWD\huisstijl\Modellen\rijksrapportc.dot&quot; enabled=&quot;true&quot; reopen=&quot;true&quot; lcid=&quot;1043&quot; parent=&quot;rapport.a&quot; level=&quot;1&quot;&gt;&lt;PAPER first=&quot;voorbedrukt&quot; other=&quot;voorbedrukt&quot;/&gt;&lt;/rapport.c&gt;&lt;rapport.b template=&quot;V:\BWD\huisstijl\Modellen\rijksrapportb.dot&quot; enabled=&quot;true&quot; reopen=&quot;true&quot; lcid=&quot;1043&quot; parent=&quot;rapport.a&quot; level=&quot;2&quot;&gt;&lt;PAPER first=&quot;voorbedrukt&quot; other=&quot;voorbedrukt&quot;/&gt;&lt;/rapport.b&gt;&lt;/data&gt;_x000d__x000a_"/>
  </w:docVars>
  <w:rsids>
    <w:rsidRoot w:val="005D38ED"/>
    <w:rsid w:val="0000069D"/>
    <w:rsid w:val="000011CB"/>
    <w:rsid w:val="00001612"/>
    <w:rsid w:val="00002901"/>
    <w:rsid w:val="00002A3D"/>
    <w:rsid w:val="00002E05"/>
    <w:rsid w:val="00004143"/>
    <w:rsid w:val="00004A3F"/>
    <w:rsid w:val="00005C79"/>
    <w:rsid w:val="00005CE4"/>
    <w:rsid w:val="00006C83"/>
    <w:rsid w:val="000108D0"/>
    <w:rsid w:val="000113DE"/>
    <w:rsid w:val="00011A0A"/>
    <w:rsid w:val="00012685"/>
    <w:rsid w:val="000145A6"/>
    <w:rsid w:val="00015C4E"/>
    <w:rsid w:val="000160AE"/>
    <w:rsid w:val="00017836"/>
    <w:rsid w:val="00017AC9"/>
    <w:rsid w:val="00017AD0"/>
    <w:rsid w:val="000201C2"/>
    <w:rsid w:val="0002210F"/>
    <w:rsid w:val="00022347"/>
    <w:rsid w:val="00023409"/>
    <w:rsid w:val="000235ED"/>
    <w:rsid w:val="00023718"/>
    <w:rsid w:val="0002411D"/>
    <w:rsid w:val="00025F9B"/>
    <w:rsid w:val="000261E5"/>
    <w:rsid w:val="0002655B"/>
    <w:rsid w:val="00026637"/>
    <w:rsid w:val="00027D90"/>
    <w:rsid w:val="000307D4"/>
    <w:rsid w:val="000311EC"/>
    <w:rsid w:val="00031230"/>
    <w:rsid w:val="00031B19"/>
    <w:rsid w:val="00031C29"/>
    <w:rsid w:val="000321FB"/>
    <w:rsid w:val="000326DE"/>
    <w:rsid w:val="00032A3A"/>
    <w:rsid w:val="00032AB6"/>
    <w:rsid w:val="000337C6"/>
    <w:rsid w:val="00034F68"/>
    <w:rsid w:val="00036396"/>
    <w:rsid w:val="00036A19"/>
    <w:rsid w:val="00036F34"/>
    <w:rsid w:val="0004021B"/>
    <w:rsid w:val="000404B2"/>
    <w:rsid w:val="000411E8"/>
    <w:rsid w:val="00041CED"/>
    <w:rsid w:val="00042505"/>
    <w:rsid w:val="00044DA8"/>
    <w:rsid w:val="000453F9"/>
    <w:rsid w:val="0004581E"/>
    <w:rsid w:val="00046076"/>
    <w:rsid w:val="000460B0"/>
    <w:rsid w:val="0004667D"/>
    <w:rsid w:val="0004772E"/>
    <w:rsid w:val="0005060C"/>
    <w:rsid w:val="000517D6"/>
    <w:rsid w:val="00052959"/>
    <w:rsid w:val="00052A32"/>
    <w:rsid w:val="00053576"/>
    <w:rsid w:val="00053D5D"/>
    <w:rsid w:val="00053E1F"/>
    <w:rsid w:val="0005496F"/>
    <w:rsid w:val="000550CF"/>
    <w:rsid w:val="0005561C"/>
    <w:rsid w:val="00056301"/>
    <w:rsid w:val="00056BF9"/>
    <w:rsid w:val="00057819"/>
    <w:rsid w:val="0006057F"/>
    <w:rsid w:val="0006117A"/>
    <w:rsid w:val="0006161B"/>
    <w:rsid w:val="000626FA"/>
    <w:rsid w:val="00064952"/>
    <w:rsid w:val="000659D6"/>
    <w:rsid w:val="00066607"/>
    <w:rsid w:val="0006713D"/>
    <w:rsid w:val="00067358"/>
    <w:rsid w:val="000676F4"/>
    <w:rsid w:val="00067DEA"/>
    <w:rsid w:val="0007096B"/>
    <w:rsid w:val="000713C8"/>
    <w:rsid w:val="000714BE"/>
    <w:rsid w:val="00071F44"/>
    <w:rsid w:val="00072FD5"/>
    <w:rsid w:val="00073A4B"/>
    <w:rsid w:val="00073BCF"/>
    <w:rsid w:val="00073FEA"/>
    <w:rsid w:val="000750AF"/>
    <w:rsid w:val="00075A53"/>
    <w:rsid w:val="00075ED6"/>
    <w:rsid w:val="0007680C"/>
    <w:rsid w:val="00076A24"/>
    <w:rsid w:val="00076BD4"/>
    <w:rsid w:val="00077B33"/>
    <w:rsid w:val="00077F09"/>
    <w:rsid w:val="0008030D"/>
    <w:rsid w:val="000805C7"/>
    <w:rsid w:val="000809C5"/>
    <w:rsid w:val="000811DF"/>
    <w:rsid w:val="0008146C"/>
    <w:rsid w:val="00081AA1"/>
    <w:rsid w:val="00082A18"/>
    <w:rsid w:val="00084D07"/>
    <w:rsid w:val="00084D96"/>
    <w:rsid w:val="0008632E"/>
    <w:rsid w:val="00087A6F"/>
    <w:rsid w:val="0009200E"/>
    <w:rsid w:val="0009247F"/>
    <w:rsid w:val="00092731"/>
    <w:rsid w:val="00094A79"/>
    <w:rsid w:val="000952C3"/>
    <w:rsid w:val="00095358"/>
    <w:rsid w:val="0009610C"/>
    <w:rsid w:val="000961A0"/>
    <w:rsid w:val="000966C9"/>
    <w:rsid w:val="000968F4"/>
    <w:rsid w:val="00096FE0"/>
    <w:rsid w:val="00097955"/>
    <w:rsid w:val="00097CBA"/>
    <w:rsid w:val="00097EE0"/>
    <w:rsid w:val="000A0179"/>
    <w:rsid w:val="000A04C1"/>
    <w:rsid w:val="000A0DC6"/>
    <w:rsid w:val="000A2503"/>
    <w:rsid w:val="000A26B8"/>
    <w:rsid w:val="000A46FF"/>
    <w:rsid w:val="000A6485"/>
    <w:rsid w:val="000A6E6C"/>
    <w:rsid w:val="000B0492"/>
    <w:rsid w:val="000B16D1"/>
    <w:rsid w:val="000B22A7"/>
    <w:rsid w:val="000B4343"/>
    <w:rsid w:val="000B510C"/>
    <w:rsid w:val="000B514A"/>
    <w:rsid w:val="000B6C55"/>
    <w:rsid w:val="000B728F"/>
    <w:rsid w:val="000B7482"/>
    <w:rsid w:val="000C0393"/>
    <w:rsid w:val="000C133C"/>
    <w:rsid w:val="000C1838"/>
    <w:rsid w:val="000C1A2E"/>
    <w:rsid w:val="000C235F"/>
    <w:rsid w:val="000C2458"/>
    <w:rsid w:val="000C2A27"/>
    <w:rsid w:val="000C3154"/>
    <w:rsid w:val="000C3791"/>
    <w:rsid w:val="000C4061"/>
    <w:rsid w:val="000C47AF"/>
    <w:rsid w:val="000C57F8"/>
    <w:rsid w:val="000C5BFC"/>
    <w:rsid w:val="000C62AD"/>
    <w:rsid w:val="000C745C"/>
    <w:rsid w:val="000C7679"/>
    <w:rsid w:val="000C77D5"/>
    <w:rsid w:val="000C7B70"/>
    <w:rsid w:val="000C7FA2"/>
    <w:rsid w:val="000D0737"/>
    <w:rsid w:val="000D14C9"/>
    <w:rsid w:val="000D1689"/>
    <w:rsid w:val="000D26BE"/>
    <w:rsid w:val="000D3491"/>
    <w:rsid w:val="000D3CA9"/>
    <w:rsid w:val="000D4670"/>
    <w:rsid w:val="000D4F31"/>
    <w:rsid w:val="000D6462"/>
    <w:rsid w:val="000D6807"/>
    <w:rsid w:val="000D6874"/>
    <w:rsid w:val="000D7164"/>
    <w:rsid w:val="000D7D69"/>
    <w:rsid w:val="000E0200"/>
    <w:rsid w:val="000E0C6C"/>
    <w:rsid w:val="000E0CE8"/>
    <w:rsid w:val="000E17E8"/>
    <w:rsid w:val="000E1D00"/>
    <w:rsid w:val="000E28F0"/>
    <w:rsid w:val="000E31F0"/>
    <w:rsid w:val="000E3885"/>
    <w:rsid w:val="000E38CC"/>
    <w:rsid w:val="000E3B54"/>
    <w:rsid w:val="000E5997"/>
    <w:rsid w:val="000E5ED5"/>
    <w:rsid w:val="000E5F4B"/>
    <w:rsid w:val="000E687C"/>
    <w:rsid w:val="000E7BB4"/>
    <w:rsid w:val="000E7E78"/>
    <w:rsid w:val="000F0469"/>
    <w:rsid w:val="000F09B6"/>
    <w:rsid w:val="000F0FCC"/>
    <w:rsid w:val="000F10C6"/>
    <w:rsid w:val="000F2D64"/>
    <w:rsid w:val="000F3180"/>
    <w:rsid w:val="000F36FC"/>
    <w:rsid w:val="000F3CB5"/>
    <w:rsid w:val="000F4117"/>
    <w:rsid w:val="000F4CEB"/>
    <w:rsid w:val="000F585F"/>
    <w:rsid w:val="000F6852"/>
    <w:rsid w:val="001000B7"/>
    <w:rsid w:val="0010146F"/>
    <w:rsid w:val="001021ED"/>
    <w:rsid w:val="00102A7A"/>
    <w:rsid w:val="00102CA1"/>
    <w:rsid w:val="00103561"/>
    <w:rsid w:val="0010386E"/>
    <w:rsid w:val="001039B9"/>
    <w:rsid w:val="00103E3B"/>
    <w:rsid w:val="00104982"/>
    <w:rsid w:val="001049A2"/>
    <w:rsid w:val="001055CF"/>
    <w:rsid w:val="001057B2"/>
    <w:rsid w:val="00105B2C"/>
    <w:rsid w:val="00105FE9"/>
    <w:rsid w:val="00106C74"/>
    <w:rsid w:val="00106F28"/>
    <w:rsid w:val="00107272"/>
    <w:rsid w:val="00107337"/>
    <w:rsid w:val="00107684"/>
    <w:rsid w:val="0010787D"/>
    <w:rsid w:val="00107A8C"/>
    <w:rsid w:val="00110AC8"/>
    <w:rsid w:val="00113DDF"/>
    <w:rsid w:val="00114B43"/>
    <w:rsid w:val="001157B4"/>
    <w:rsid w:val="00115999"/>
    <w:rsid w:val="00116C63"/>
    <w:rsid w:val="00116F8B"/>
    <w:rsid w:val="001176BB"/>
    <w:rsid w:val="001176C9"/>
    <w:rsid w:val="001178EB"/>
    <w:rsid w:val="00120934"/>
    <w:rsid w:val="00120DB1"/>
    <w:rsid w:val="00121948"/>
    <w:rsid w:val="00121D7C"/>
    <w:rsid w:val="00122210"/>
    <w:rsid w:val="00122FBE"/>
    <w:rsid w:val="00123289"/>
    <w:rsid w:val="0012368C"/>
    <w:rsid w:val="00123963"/>
    <w:rsid w:val="001245CE"/>
    <w:rsid w:val="00125178"/>
    <w:rsid w:val="0012637D"/>
    <w:rsid w:val="001265B3"/>
    <w:rsid w:val="00132042"/>
    <w:rsid w:val="00132771"/>
    <w:rsid w:val="001352E9"/>
    <w:rsid w:val="00135484"/>
    <w:rsid w:val="00135ACD"/>
    <w:rsid w:val="001360F9"/>
    <w:rsid w:val="0013636C"/>
    <w:rsid w:val="00136584"/>
    <w:rsid w:val="00137291"/>
    <w:rsid w:val="001400B3"/>
    <w:rsid w:val="00140C1B"/>
    <w:rsid w:val="00141085"/>
    <w:rsid w:val="0014123F"/>
    <w:rsid w:val="00141754"/>
    <w:rsid w:val="00143238"/>
    <w:rsid w:val="001438FB"/>
    <w:rsid w:val="00143FAF"/>
    <w:rsid w:val="00146204"/>
    <w:rsid w:val="00146657"/>
    <w:rsid w:val="00146899"/>
    <w:rsid w:val="0014697A"/>
    <w:rsid w:val="0015156C"/>
    <w:rsid w:val="001522D4"/>
    <w:rsid w:val="00153D76"/>
    <w:rsid w:val="00153DFD"/>
    <w:rsid w:val="00155E48"/>
    <w:rsid w:val="001565E2"/>
    <w:rsid w:val="001576C0"/>
    <w:rsid w:val="001577CA"/>
    <w:rsid w:val="00160259"/>
    <w:rsid w:val="001603B7"/>
    <w:rsid w:val="00160FDF"/>
    <w:rsid w:val="00162225"/>
    <w:rsid w:val="0016229B"/>
    <w:rsid w:val="001628A4"/>
    <w:rsid w:val="00162A50"/>
    <w:rsid w:val="00165A58"/>
    <w:rsid w:val="00165AEE"/>
    <w:rsid w:val="00166F82"/>
    <w:rsid w:val="0016760D"/>
    <w:rsid w:val="001677B4"/>
    <w:rsid w:val="00167A4E"/>
    <w:rsid w:val="00167D54"/>
    <w:rsid w:val="00167F07"/>
    <w:rsid w:val="00170384"/>
    <w:rsid w:val="00170F2B"/>
    <w:rsid w:val="001713F6"/>
    <w:rsid w:val="0017172E"/>
    <w:rsid w:val="001723A6"/>
    <w:rsid w:val="00172F1C"/>
    <w:rsid w:val="00173C55"/>
    <w:rsid w:val="00173C8A"/>
    <w:rsid w:val="00174038"/>
    <w:rsid w:val="0017427E"/>
    <w:rsid w:val="00174A92"/>
    <w:rsid w:val="00175293"/>
    <w:rsid w:val="00176C9B"/>
    <w:rsid w:val="00177283"/>
    <w:rsid w:val="001772E9"/>
    <w:rsid w:val="00177817"/>
    <w:rsid w:val="00177BBA"/>
    <w:rsid w:val="001802F3"/>
    <w:rsid w:val="00180541"/>
    <w:rsid w:val="00180ABB"/>
    <w:rsid w:val="0018209F"/>
    <w:rsid w:val="001834E9"/>
    <w:rsid w:val="001835D0"/>
    <w:rsid w:val="00183618"/>
    <w:rsid w:val="00183D3A"/>
    <w:rsid w:val="00183DB0"/>
    <w:rsid w:val="001840E4"/>
    <w:rsid w:val="00184836"/>
    <w:rsid w:val="00184C63"/>
    <w:rsid w:val="0018577A"/>
    <w:rsid w:val="00185D63"/>
    <w:rsid w:val="00186C19"/>
    <w:rsid w:val="00186D21"/>
    <w:rsid w:val="00187906"/>
    <w:rsid w:val="00187FB9"/>
    <w:rsid w:val="00190452"/>
    <w:rsid w:val="00190732"/>
    <w:rsid w:val="001911EA"/>
    <w:rsid w:val="0019221A"/>
    <w:rsid w:val="00192395"/>
    <w:rsid w:val="00192E7C"/>
    <w:rsid w:val="001938D4"/>
    <w:rsid w:val="00193B5F"/>
    <w:rsid w:val="00193EC5"/>
    <w:rsid w:val="00193FA5"/>
    <w:rsid w:val="001948C7"/>
    <w:rsid w:val="001949C4"/>
    <w:rsid w:val="00195706"/>
    <w:rsid w:val="00195735"/>
    <w:rsid w:val="00195B9D"/>
    <w:rsid w:val="00196788"/>
    <w:rsid w:val="0019725D"/>
    <w:rsid w:val="001978CF"/>
    <w:rsid w:val="001A05ED"/>
    <w:rsid w:val="001A2F7F"/>
    <w:rsid w:val="001A3307"/>
    <w:rsid w:val="001A355A"/>
    <w:rsid w:val="001A38B7"/>
    <w:rsid w:val="001A396E"/>
    <w:rsid w:val="001A3BEE"/>
    <w:rsid w:val="001A3EB6"/>
    <w:rsid w:val="001A443A"/>
    <w:rsid w:val="001A4EA6"/>
    <w:rsid w:val="001A5633"/>
    <w:rsid w:val="001A5EE3"/>
    <w:rsid w:val="001A6030"/>
    <w:rsid w:val="001A6398"/>
    <w:rsid w:val="001A63A7"/>
    <w:rsid w:val="001A6DA7"/>
    <w:rsid w:val="001B1204"/>
    <w:rsid w:val="001B1731"/>
    <w:rsid w:val="001B1DD7"/>
    <w:rsid w:val="001B21BB"/>
    <w:rsid w:val="001B2893"/>
    <w:rsid w:val="001B2D1E"/>
    <w:rsid w:val="001B3B9A"/>
    <w:rsid w:val="001B3EA4"/>
    <w:rsid w:val="001B3EED"/>
    <w:rsid w:val="001B4F6F"/>
    <w:rsid w:val="001B561C"/>
    <w:rsid w:val="001B599E"/>
    <w:rsid w:val="001B69F1"/>
    <w:rsid w:val="001B6CB3"/>
    <w:rsid w:val="001C0625"/>
    <w:rsid w:val="001C06AD"/>
    <w:rsid w:val="001C0C4D"/>
    <w:rsid w:val="001C1440"/>
    <w:rsid w:val="001C19F7"/>
    <w:rsid w:val="001C1CCF"/>
    <w:rsid w:val="001C2214"/>
    <w:rsid w:val="001C3518"/>
    <w:rsid w:val="001C3E51"/>
    <w:rsid w:val="001C5004"/>
    <w:rsid w:val="001C5590"/>
    <w:rsid w:val="001C6935"/>
    <w:rsid w:val="001C7982"/>
    <w:rsid w:val="001D0022"/>
    <w:rsid w:val="001D01CE"/>
    <w:rsid w:val="001D0FD2"/>
    <w:rsid w:val="001D18A6"/>
    <w:rsid w:val="001D22CF"/>
    <w:rsid w:val="001D30AA"/>
    <w:rsid w:val="001D3125"/>
    <w:rsid w:val="001D3665"/>
    <w:rsid w:val="001D36F4"/>
    <w:rsid w:val="001D3BDE"/>
    <w:rsid w:val="001D4096"/>
    <w:rsid w:val="001D4A39"/>
    <w:rsid w:val="001D4BF2"/>
    <w:rsid w:val="001D5362"/>
    <w:rsid w:val="001D5FC6"/>
    <w:rsid w:val="001D758F"/>
    <w:rsid w:val="001E01DC"/>
    <w:rsid w:val="001E0490"/>
    <w:rsid w:val="001E19D4"/>
    <w:rsid w:val="001E1FD1"/>
    <w:rsid w:val="001E2A78"/>
    <w:rsid w:val="001E3F91"/>
    <w:rsid w:val="001E470E"/>
    <w:rsid w:val="001E4B29"/>
    <w:rsid w:val="001E4BF7"/>
    <w:rsid w:val="001E69F7"/>
    <w:rsid w:val="001E6DC0"/>
    <w:rsid w:val="001F110B"/>
    <w:rsid w:val="001F1522"/>
    <w:rsid w:val="001F1574"/>
    <w:rsid w:val="001F21EC"/>
    <w:rsid w:val="001F22B0"/>
    <w:rsid w:val="001F2546"/>
    <w:rsid w:val="001F471E"/>
    <w:rsid w:val="001F4908"/>
    <w:rsid w:val="001F6604"/>
    <w:rsid w:val="001F6DA4"/>
    <w:rsid w:val="001F781B"/>
    <w:rsid w:val="00200760"/>
    <w:rsid w:val="00200AAE"/>
    <w:rsid w:val="0020111F"/>
    <w:rsid w:val="002016B6"/>
    <w:rsid w:val="00201C03"/>
    <w:rsid w:val="00201FE2"/>
    <w:rsid w:val="0020279A"/>
    <w:rsid w:val="0020406C"/>
    <w:rsid w:val="00204385"/>
    <w:rsid w:val="002043E0"/>
    <w:rsid w:val="00205807"/>
    <w:rsid w:val="002061F8"/>
    <w:rsid w:val="00206272"/>
    <w:rsid w:val="002062B3"/>
    <w:rsid w:val="0020653C"/>
    <w:rsid w:val="002078D4"/>
    <w:rsid w:val="00207E8C"/>
    <w:rsid w:val="00210569"/>
    <w:rsid w:val="00210CE9"/>
    <w:rsid w:val="00211E83"/>
    <w:rsid w:val="00211F5E"/>
    <w:rsid w:val="00212129"/>
    <w:rsid w:val="00212190"/>
    <w:rsid w:val="00212C8D"/>
    <w:rsid w:val="002136A6"/>
    <w:rsid w:val="00214025"/>
    <w:rsid w:val="00214D2B"/>
    <w:rsid w:val="00215079"/>
    <w:rsid w:val="00215937"/>
    <w:rsid w:val="0021602C"/>
    <w:rsid w:val="0021672F"/>
    <w:rsid w:val="00217CA9"/>
    <w:rsid w:val="002201DD"/>
    <w:rsid w:val="00220E36"/>
    <w:rsid w:val="00221798"/>
    <w:rsid w:val="00221CAB"/>
    <w:rsid w:val="002228EB"/>
    <w:rsid w:val="00222FD2"/>
    <w:rsid w:val="002234E1"/>
    <w:rsid w:val="00223634"/>
    <w:rsid w:val="00223721"/>
    <w:rsid w:val="002241F2"/>
    <w:rsid w:val="00224591"/>
    <w:rsid w:val="002249D1"/>
    <w:rsid w:val="00225AE3"/>
    <w:rsid w:val="00225FA8"/>
    <w:rsid w:val="0022615C"/>
    <w:rsid w:val="0022669B"/>
    <w:rsid w:val="002269D3"/>
    <w:rsid w:val="002275FE"/>
    <w:rsid w:val="00227B21"/>
    <w:rsid w:val="00227B36"/>
    <w:rsid w:val="00231D54"/>
    <w:rsid w:val="0023205D"/>
    <w:rsid w:val="0023324D"/>
    <w:rsid w:val="00233BEB"/>
    <w:rsid w:val="00234CF7"/>
    <w:rsid w:val="0023501C"/>
    <w:rsid w:val="00235469"/>
    <w:rsid w:val="002355C5"/>
    <w:rsid w:val="002357F1"/>
    <w:rsid w:val="00235BD9"/>
    <w:rsid w:val="002363B3"/>
    <w:rsid w:val="00236822"/>
    <w:rsid w:val="00236FAA"/>
    <w:rsid w:val="00237912"/>
    <w:rsid w:val="00240A9B"/>
    <w:rsid w:val="00240AF5"/>
    <w:rsid w:val="00241296"/>
    <w:rsid w:val="002412B0"/>
    <w:rsid w:val="00242344"/>
    <w:rsid w:val="002426B7"/>
    <w:rsid w:val="00242D45"/>
    <w:rsid w:val="002431DB"/>
    <w:rsid w:val="00243692"/>
    <w:rsid w:val="00243978"/>
    <w:rsid w:val="0024397B"/>
    <w:rsid w:val="00243C1E"/>
    <w:rsid w:val="00243DB2"/>
    <w:rsid w:val="002443DD"/>
    <w:rsid w:val="00244781"/>
    <w:rsid w:val="00244799"/>
    <w:rsid w:val="00244E4C"/>
    <w:rsid w:val="0024583B"/>
    <w:rsid w:val="00245F8E"/>
    <w:rsid w:val="002469A8"/>
    <w:rsid w:val="002472E0"/>
    <w:rsid w:val="002475C3"/>
    <w:rsid w:val="00247EE3"/>
    <w:rsid w:val="00251DCE"/>
    <w:rsid w:val="002526A1"/>
    <w:rsid w:val="00252B18"/>
    <w:rsid w:val="00253A96"/>
    <w:rsid w:val="00254F36"/>
    <w:rsid w:val="0025577E"/>
    <w:rsid w:val="002557BD"/>
    <w:rsid w:val="0025602D"/>
    <w:rsid w:val="00256CFC"/>
    <w:rsid w:val="00256E90"/>
    <w:rsid w:val="00256EE6"/>
    <w:rsid w:val="00256F2E"/>
    <w:rsid w:val="0025760D"/>
    <w:rsid w:val="002577EA"/>
    <w:rsid w:val="002578ED"/>
    <w:rsid w:val="00257B69"/>
    <w:rsid w:val="002607F5"/>
    <w:rsid w:val="00261CB7"/>
    <w:rsid w:val="00262016"/>
    <w:rsid w:val="00263BB6"/>
    <w:rsid w:val="00263FA2"/>
    <w:rsid w:val="0026762A"/>
    <w:rsid w:val="00267CA9"/>
    <w:rsid w:val="002712DA"/>
    <w:rsid w:val="002713F1"/>
    <w:rsid w:val="002721D5"/>
    <w:rsid w:val="00272F12"/>
    <w:rsid w:val="00273EAF"/>
    <w:rsid w:val="00273ED9"/>
    <w:rsid w:val="00274B51"/>
    <w:rsid w:val="00274CBF"/>
    <w:rsid w:val="002752A6"/>
    <w:rsid w:val="00276931"/>
    <w:rsid w:val="0027714C"/>
    <w:rsid w:val="002776BB"/>
    <w:rsid w:val="002777FF"/>
    <w:rsid w:val="00281A71"/>
    <w:rsid w:val="00281FD6"/>
    <w:rsid w:val="00282B67"/>
    <w:rsid w:val="002830F8"/>
    <w:rsid w:val="002854AE"/>
    <w:rsid w:val="00286023"/>
    <w:rsid w:val="0028749A"/>
    <w:rsid w:val="0028756F"/>
    <w:rsid w:val="00287D94"/>
    <w:rsid w:val="0029039B"/>
    <w:rsid w:val="002903E8"/>
    <w:rsid w:val="0029213B"/>
    <w:rsid w:val="002928DD"/>
    <w:rsid w:val="00292941"/>
    <w:rsid w:val="002939DD"/>
    <w:rsid w:val="00293C2D"/>
    <w:rsid w:val="002948F4"/>
    <w:rsid w:val="00294999"/>
    <w:rsid w:val="00294B6E"/>
    <w:rsid w:val="00296937"/>
    <w:rsid w:val="00297B7F"/>
    <w:rsid w:val="002A134E"/>
    <w:rsid w:val="002A164B"/>
    <w:rsid w:val="002A1EA1"/>
    <w:rsid w:val="002A38BF"/>
    <w:rsid w:val="002A3989"/>
    <w:rsid w:val="002A3FDD"/>
    <w:rsid w:val="002A5451"/>
    <w:rsid w:val="002A56A3"/>
    <w:rsid w:val="002A6CD4"/>
    <w:rsid w:val="002A7FFA"/>
    <w:rsid w:val="002B04C4"/>
    <w:rsid w:val="002B05CB"/>
    <w:rsid w:val="002B33D5"/>
    <w:rsid w:val="002B3AD8"/>
    <w:rsid w:val="002B5485"/>
    <w:rsid w:val="002C1F2F"/>
    <w:rsid w:val="002C2021"/>
    <w:rsid w:val="002C225D"/>
    <w:rsid w:val="002C23F7"/>
    <w:rsid w:val="002C28D3"/>
    <w:rsid w:val="002C53FA"/>
    <w:rsid w:val="002C5663"/>
    <w:rsid w:val="002C5904"/>
    <w:rsid w:val="002C6D41"/>
    <w:rsid w:val="002C71DF"/>
    <w:rsid w:val="002C7257"/>
    <w:rsid w:val="002D0ADA"/>
    <w:rsid w:val="002D0E55"/>
    <w:rsid w:val="002D13F7"/>
    <w:rsid w:val="002D1F76"/>
    <w:rsid w:val="002D20E0"/>
    <w:rsid w:val="002D20FE"/>
    <w:rsid w:val="002D234F"/>
    <w:rsid w:val="002D3F5B"/>
    <w:rsid w:val="002D4A5B"/>
    <w:rsid w:val="002D51B1"/>
    <w:rsid w:val="002D5EBD"/>
    <w:rsid w:val="002D6D0A"/>
    <w:rsid w:val="002D7B0E"/>
    <w:rsid w:val="002E092B"/>
    <w:rsid w:val="002E187F"/>
    <w:rsid w:val="002E24FE"/>
    <w:rsid w:val="002E26FC"/>
    <w:rsid w:val="002E2B7A"/>
    <w:rsid w:val="002E3D1F"/>
    <w:rsid w:val="002E429A"/>
    <w:rsid w:val="002E53DC"/>
    <w:rsid w:val="002E5871"/>
    <w:rsid w:val="002E5BCD"/>
    <w:rsid w:val="002E5FBE"/>
    <w:rsid w:val="002E6C7B"/>
    <w:rsid w:val="002E79A7"/>
    <w:rsid w:val="002E7D5C"/>
    <w:rsid w:val="002F0790"/>
    <w:rsid w:val="002F20AF"/>
    <w:rsid w:val="002F27C8"/>
    <w:rsid w:val="002F2ACA"/>
    <w:rsid w:val="002F365E"/>
    <w:rsid w:val="002F4288"/>
    <w:rsid w:val="002F4FB8"/>
    <w:rsid w:val="002F5255"/>
    <w:rsid w:val="002F5BA1"/>
    <w:rsid w:val="002F62CA"/>
    <w:rsid w:val="002F6464"/>
    <w:rsid w:val="002F6C6A"/>
    <w:rsid w:val="002F6F62"/>
    <w:rsid w:val="002F7268"/>
    <w:rsid w:val="003000E6"/>
    <w:rsid w:val="00300674"/>
    <w:rsid w:val="00301BEC"/>
    <w:rsid w:val="0030226D"/>
    <w:rsid w:val="00302AE4"/>
    <w:rsid w:val="00302C40"/>
    <w:rsid w:val="00302F73"/>
    <w:rsid w:val="003032BE"/>
    <w:rsid w:val="0030368E"/>
    <w:rsid w:val="00303E90"/>
    <w:rsid w:val="00304C78"/>
    <w:rsid w:val="003065D2"/>
    <w:rsid w:val="0030677F"/>
    <w:rsid w:val="00306AFE"/>
    <w:rsid w:val="00306EFA"/>
    <w:rsid w:val="00310D50"/>
    <w:rsid w:val="00311B20"/>
    <w:rsid w:val="00311EA1"/>
    <w:rsid w:val="003133CC"/>
    <w:rsid w:val="00313AD7"/>
    <w:rsid w:val="00313B1D"/>
    <w:rsid w:val="003145A4"/>
    <w:rsid w:val="0031501C"/>
    <w:rsid w:val="00315236"/>
    <w:rsid w:val="003156A7"/>
    <w:rsid w:val="0031581B"/>
    <w:rsid w:val="003159BA"/>
    <w:rsid w:val="00315FB3"/>
    <w:rsid w:val="00315FEB"/>
    <w:rsid w:val="0031606F"/>
    <w:rsid w:val="003201BA"/>
    <w:rsid w:val="00320BD2"/>
    <w:rsid w:val="00320E4D"/>
    <w:rsid w:val="003210AE"/>
    <w:rsid w:val="003210DC"/>
    <w:rsid w:val="00322658"/>
    <w:rsid w:val="00322AC4"/>
    <w:rsid w:val="00322FDF"/>
    <w:rsid w:val="003231A4"/>
    <w:rsid w:val="0032338C"/>
    <w:rsid w:val="00323A58"/>
    <w:rsid w:val="00323E17"/>
    <w:rsid w:val="00324666"/>
    <w:rsid w:val="003251CC"/>
    <w:rsid w:val="003258C2"/>
    <w:rsid w:val="00325D42"/>
    <w:rsid w:val="00326D0E"/>
    <w:rsid w:val="00326D45"/>
    <w:rsid w:val="003272DB"/>
    <w:rsid w:val="00327DA9"/>
    <w:rsid w:val="0033157D"/>
    <w:rsid w:val="003328E3"/>
    <w:rsid w:val="00332AC6"/>
    <w:rsid w:val="003344EE"/>
    <w:rsid w:val="0033450F"/>
    <w:rsid w:val="00334902"/>
    <w:rsid w:val="00334A03"/>
    <w:rsid w:val="00334C2B"/>
    <w:rsid w:val="0033529D"/>
    <w:rsid w:val="00335A26"/>
    <w:rsid w:val="003412E0"/>
    <w:rsid w:val="00342393"/>
    <w:rsid w:val="0034274C"/>
    <w:rsid w:val="00342EBC"/>
    <w:rsid w:val="00343438"/>
    <w:rsid w:val="003443C7"/>
    <w:rsid w:val="003445AD"/>
    <w:rsid w:val="003456E2"/>
    <w:rsid w:val="003463D8"/>
    <w:rsid w:val="00347867"/>
    <w:rsid w:val="00350860"/>
    <w:rsid w:val="00350FC5"/>
    <w:rsid w:val="00353120"/>
    <w:rsid w:val="00353286"/>
    <w:rsid w:val="00353492"/>
    <w:rsid w:val="003537FD"/>
    <w:rsid w:val="003539EF"/>
    <w:rsid w:val="00353C9C"/>
    <w:rsid w:val="00353E37"/>
    <w:rsid w:val="00354538"/>
    <w:rsid w:val="00356996"/>
    <w:rsid w:val="00356D37"/>
    <w:rsid w:val="003570A5"/>
    <w:rsid w:val="00357380"/>
    <w:rsid w:val="00357C94"/>
    <w:rsid w:val="00357EB6"/>
    <w:rsid w:val="0036077E"/>
    <w:rsid w:val="00361185"/>
    <w:rsid w:val="00361BCB"/>
    <w:rsid w:val="0036214F"/>
    <w:rsid w:val="00363342"/>
    <w:rsid w:val="0036392B"/>
    <w:rsid w:val="00364A9B"/>
    <w:rsid w:val="00365136"/>
    <w:rsid w:val="003659D6"/>
    <w:rsid w:val="00365B9E"/>
    <w:rsid w:val="00365CAD"/>
    <w:rsid w:val="00366753"/>
    <w:rsid w:val="003671A6"/>
    <w:rsid w:val="003709DE"/>
    <w:rsid w:val="00371FDF"/>
    <w:rsid w:val="00372C58"/>
    <w:rsid w:val="00374476"/>
    <w:rsid w:val="003748F1"/>
    <w:rsid w:val="00375730"/>
    <w:rsid w:val="003757F0"/>
    <w:rsid w:val="00375957"/>
    <w:rsid w:val="00377183"/>
    <w:rsid w:val="00377CE8"/>
    <w:rsid w:val="00380099"/>
    <w:rsid w:val="00380DDB"/>
    <w:rsid w:val="00381094"/>
    <w:rsid w:val="003813A0"/>
    <w:rsid w:val="0038189A"/>
    <w:rsid w:val="00381AD5"/>
    <w:rsid w:val="00381D26"/>
    <w:rsid w:val="0038226E"/>
    <w:rsid w:val="003827B7"/>
    <w:rsid w:val="00383038"/>
    <w:rsid w:val="003839E7"/>
    <w:rsid w:val="00383B0A"/>
    <w:rsid w:val="00385A3F"/>
    <w:rsid w:val="00385AD1"/>
    <w:rsid w:val="00385E2A"/>
    <w:rsid w:val="00386872"/>
    <w:rsid w:val="00386BA7"/>
    <w:rsid w:val="00387EB3"/>
    <w:rsid w:val="0039110B"/>
    <w:rsid w:val="0039423C"/>
    <w:rsid w:val="003950A4"/>
    <w:rsid w:val="00395537"/>
    <w:rsid w:val="00395ECE"/>
    <w:rsid w:val="003978B0"/>
    <w:rsid w:val="003A0EA0"/>
    <w:rsid w:val="003A1DA0"/>
    <w:rsid w:val="003A251C"/>
    <w:rsid w:val="003A29AE"/>
    <w:rsid w:val="003A2DFC"/>
    <w:rsid w:val="003A31E0"/>
    <w:rsid w:val="003A382C"/>
    <w:rsid w:val="003A3B64"/>
    <w:rsid w:val="003A3CB4"/>
    <w:rsid w:val="003A408D"/>
    <w:rsid w:val="003A46A7"/>
    <w:rsid w:val="003A4B80"/>
    <w:rsid w:val="003A4F39"/>
    <w:rsid w:val="003A5C93"/>
    <w:rsid w:val="003A6B08"/>
    <w:rsid w:val="003A6E84"/>
    <w:rsid w:val="003A7048"/>
    <w:rsid w:val="003A772F"/>
    <w:rsid w:val="003B02DB"/>
    <w:rsid w:val="003B072A"/>
    <w:rsid w:val="003B1502"/>
    <w:rsid w:val="003B1A64"/>
    <w:rsid w:val="003B2121"/>
    <w:rsid w:val="003B2B48"/>
    <w:rsid w:val="003B2FF8"/>
    <w:rsid w:val="003B3353"/>
    <w:rsid w:val="003B4702"/>
    <w:rsid w:val="003B4A8E"/>
    <w:rsid w:val="003B5464"/>
    <w:rsid w:val="003B605C"/>
    <w:rsid w:val="003B73F6"/>
    <w:rsid w:val="003C221C"/>
    <w:rsid w:val="003C29DF"/>
    <w:rsid w:val="003C2BB7"/>
    <w:rsid w:val="003C3CB5"/>
    <w:rsid w:val="003C4875"/>
    <w:rsid w:val="003C4E1F"/>
    <w:rsid w:val="003C57CC"/>
    <w:rsid w:val="003C584C"/>
    <w:rsid w:val="003C62F4"/>
    <w:rsid w:val="003C65F4"/>
    <w:rsid w:val="003C740E"/>
    <w:rsid w:val="003C78AA"/>
    <w:rsid w:val="003D0938"/>
    <w:rsid w:val="003D0F99"/>
    <w:rsid w:val="003D1285"/>
    <w:rsid w:val="003D1745"/>
    <w:rsid w:val="003D1A0A"/>
    <w:rsid w:val="003D1EF4"/>
    <w:rsid w:val="003D2519"/>
    <w:rsid w:val="003D27DD"/>
    <w:rsid w:val="003D33F1"/>
    <w:rsid w:val="003D3A6D"/>
    <w:rsid w:val="003D3E8A"/>
    <w:rsid w:val="003D4356"/>
    <w:rsid w:val="003D458E"/>
    <w:rsid w:val="003D5117"/>
    <w:rsid w:val="003D5DCC"/>
    <w:rsid w:val="003D5F84"/>
    <w:rsid w:val="003D660C"/>
    <w:rsid w:val="003D6F6E"/>
    <w:rsid w:val="003E071B"/>
    <w:rsid w:val="003E0A76"/>
    <w:rsid w:val="003E118E"/>
    <w:rsid w:val="003E17F0"/>
    <w:rsid w:val="003E1F34"/>
    <w:rsid w:val="003E2433"/>
    <w:rsid w:val="003E2DAC"/>
    <w:rsid w:val="003E32E3"/>
    <w:rsid w:val="003E34EC"/>
    <w:rsid w:val="003E378E"/>
    <w:rsid w:val="003E3ADF"/>
    <w:rsid w:val="003E590C"/>
    <w:rsid w:val="003E5C7A"/>
    <w:rsid w:val="003E6E79"/>
    <w:rsid w:val="003E7098"/>
    <w:rsid w:val="003E7398"/>
    <w:rsid w:val="003E7BBA"/>
    <w:rsid w:val="003F0550"/>
    <w:rsid w:val="003F0581"/>
    <w:rsid w:val="003F07D1"/>
    <w:rsid w:val="003F0902"/>
    <w:rsid w:val="003F108F"/>
    <w:rsid w:val="003F156D"/>
    <w:rsid w:val="003F1C53"/>
    <w:rsid w:val="003F23ED"/>
    <w:rsid w:val="003F28B9"/>
    <w:rsid w:val="003F3944"/>
    <w:rsid w:val="003F3B2B"/>
    <w:rsid w:val="003F3E71"/>
    <w:rsid w:val="003F46E8"/>
    <w:rsid w:val="003F47AA"/>
    <w:rsid w:val="003F4A5A"/>
    <w:rsid w:val="003F5213"/>
    <w:rsid w:val="003F6322"/>
    <w:rsid w:val="003F6F39"/>
    <w:rsid w:val="003F775B"/>
    <w:rsid w:val="003F7AA1"/>
    <w:rsid w:val="0040021C"/>
    <w:rsid w:val="00400266"/>
    <w:rsid w:val="004002EC"/>
    <w:rsid w:val="00400C2D"/>
    <w:rsid w:val="00400D29"/>
    <w:rsid w:val="00400EC6"/>
    <w:rsid w:val="004021A0"/>
    <w:rsid w:val="004027D9"/>
    <w:rsid w:val="00403826"/>
    <w:rsid w:val="00406D64"/>
    <w:rsid w:val="00406EDB"/>
    <w:rsid w:val="00406FAD"/>
    <w:rsid w:val="00407305"/>
    <w:rsid w:val="00407725"/>
    <w:rsid w:val="00407F99"/>
    <w:rsid w:val="0041039C"/>
    <w:rsid w:val="00410BAF"/>
    <w:rsid w:val="00411977"/>
    <w:rsid w:val="00412F7F"/>
    <w:rsid w:val="00413660"/>
    <w:rsid w:val="00414FCE"/>
    <w:rsid w:val="00415849"/>
    <w:rsid w:val="00415B5C"/>
    <w:rsid w:val="00415F8D"/>
    <w:rsid w:val="00416518"/>
    <w:rsid w:val="00416DD3"/>
    <w:rsid w:val="00417789"/>
    <w:rsid w:val="00417A7E"/>
    <w:rsid w:val="0042045E"/>
    <w:rsid w:val="00421473"/>
    <w:rsid w:val="00421821"/>
    <w:rsid w:val="00421897"/>
    <w:rsid w:val="00421A2E"/>
    <w:rsid w:val="00421EBA"/>
    <w:rsid w:val="0042202E"/>
    <w:rsid w:val="004233FF"/>
    <w:rsid w:val="00423781"/>
    <w:rsid w:val="0042421A"/>
    <w:rsid w:val="004246A9"/>
    <w:rsid w:val="00424B54"/>
    <w:rsid w:val="0042533C"/>
    <w:rsid w:val="00425826"/>
    <w:rsid w:val="00426181"/>
    <w:rsid w:val="004264C7"/>
    <w:rsid w:val="00430687"/>
    <w:rsid w:val="004309DA"/>
    <w:rsid w:val="00431F4A"/>
    <w:rsid w:val="004329C9"/>
    <w:rsid w:val="00432C51"/>
    <w:rsid w:val="0043396E"/>
    <w:rsid w:val="00433FEB"/>
    <w:rsid w:val="00434920"/>
    <w:rsid w:val="00434C1A"/>
    <w:rsid w:val="00434C66"/>
    <w:rsid w:val="0043515E"/>
    <w:rsid w:val="00435190"/>
    <w:rsid w:val="00435F71"/>
    <w:rsid w:val="00435FB0"/>
    <w:rsid w:val="00436385"/>
    <w:rsid w:val="004373D9"/>
    <w:rsid w:val="00441A0F"/>
    <w:rsid w:val="00441A7F"/>
    <w:rsid w:val="00442312"/>
    <w:rsid w:val="00442736"/>
    <w:rsid w:val="00443214"/>
    <w:rsid w:val="004434B6"/>
    <w:rsid w:val="00443751"/>
    <w:rsid w:val="00444FD6"/>
    <w:rsid w:val="004452BA"/>
    <w:rsid w:val="004460BF"/>
    <w:rsid w:val="00446256"/>
    <w:rsid w:val="00446F7F"/>
    <w:rsid w:val="00447B44"/>
    <w:rsid w:val="0045039C"/>
    <w:rsid w:val="00451388"/>
    <w:rsid w:val="004533FB"/>
    <w:rsid w:val="00453885"/>
    <w:rsid w:val="00454CA3"/>
    <w:rsid w:val="00455147"/>
    <w:rsid w:val="00456145"/>
    <w:rsid w:val="004562EC"/>
    <w:rsid w:val="0045631A"/>
    <w:rsid w:val="00457033"/>
    <w:rsid w:val="00457324"/>
    <w:rsid w:val="00457738"/>
    <w:rsid w:val="00460A21"/>
    <w:rsid w:val="00460AC8"/>
    <w:rsid w:val="00460DF9"/>
    <w:rsid w:val="00462758"/>
    <w:rsid w:val="00463479"/>
    <w:rsid w:val="00463C68"/>
    <w:rsid w:val="00463E40"/>
    <w:rsid w:val="004665E8"/>
    <w:rsid w:val="00467FB7"/>
    <w:rsid w:val="00470352"/>
    <w:rsid w:val="00470F34"/>
    <w:rsid w:val="004713B2"/>
    <w:rsid w:val="004713FC"/>
    <w:rsid w:val="00471407"/>
    <w:rsid w:val="0047253F"/>
    <w:rsid w:val="004729F1"/>
    <w:rsid w:val="0047335A"/>
    <w:rsid w:val="004733CD"/>
    <w:rsid w:val="0047360B"/>
    <w:rsid w:val="00473B40"/>
    <w:rsid w:val="004743E0"/>
    <w:rsid w:val="004748F8"/>
    <w:rsid w:val="00475BDE"/>
    <w:rsid w:val="00475F1A"/>
    <w:rsid w:val="00476401"/>
    <w:rsid w:val="0047693A"/>
    <w:rsid w:val="004777C7"/>
    <w:rsid w:val="00477B00"/>
    <w:rsid w:val="0048173C"/>
    <w:rsid w:val="00481E94"/>
    <w:rsid w:val="00482681"/>
    <w:rsid w:val="004829FB"/>
    <w:rsid w:val="00482DBA"/>
    <w:rsid w:val="004835DE"/>
    <w:rsid w:val="0048362D"/>
    <w:rsid w:val="0048386C"/>
    <w:rsid w:val="0048389D"/>
    <w:rsid w:val="00483965"/>
    <w:rsid w:val="00484614"/>
    <w:rsid w:val="004849CC"/>
    <w:rsid w:val="004868B8"/>
    <w:rsid w:val="00487A71"/>
    <w:rsid w:val="0049085B"/>
    <w:rsid w:val="00491643"/>
    <w:rsid w:val="00492EEC"/>
    <w:rsid w:val="004936E0"/>
    <w:rsid w:val="00493CFF"/>
    <w:rsid w:val="00494772"/>
    <w:rsid w:val="0049509B"/>
    <w:rsid w:val="00495D05"/>
    <w:rsid w:val="0049607B"/>
    <w:rsid w:val="004967C5"/>
    <w:rsid w:val="004A0516"/>
    <w:rsid w:val="004A194B"/>
    <w:rsid w:val="004A3489"/>
    <w:rsid w:val="004A38FC"/>
    <w:rsid w:val="004A51A0"/>
    <w:rsid w:val="004A5B04"/>
    <w:rsid w:val="004A5D7D"/>
    <w:rsid w:val="004A6594"/>
    <w:rsid w:val="004A731F"/>
    <w:rsid w:val="004A786E"/>
    <w:rsid w:val="004A795F"/>
    <w:rsid w:val="004B0720"/>
    <w:rsid w:val="004B0B11"/>
    <w:rsid w:val="004B105B"/>
    <w:rsid w:val="004B1FE4"/>
    <w:rsid w:val="004B2F39"/>
    <w:rsid w:val="004B30A2"/>
    <w:rsid w:val="004B3DC3"/>
    <w:rsid w:val="004B3E3D"/>
    <w:rsid w:val="004B4051"/>
    <w:rsid w:val="004B4389"/>
    <w:rsid w:val="004B603F"/>
    <w:rsid w:val="004B6712"/>
    <w:rsid w:val="004C0638"/>
    <w:rsid w:val="004C21A5"/>
    <w:rsid w:val="004C332B"/>
    <w:rsid w:val="004C4590"/>
    <w:rsid w:val="004C51D8"/>
    <w:rsid w:val="004C6F93"/>
    <w:rsid w:val="004C7BC2"/>
    <w:rsid w:val="004C7D61"/>
    <w:rsid w:val="004D033E"/>
    <w:rsid w:val="004D0388"/>
    <w:rsid w:val="004D0713"/>
    <w:rsid w:val="004D403C"/>
    <w:rsid w:val="004D5000"/>
    <w:rsid w:val="004D504E"/>
    <w:rsid w:val="004D798C"/>
    <w:rsid w:val="004D7C67"/>
    <w:rsid w:val="004D7F7B"/>
    <w:rsid w:val="004E0E99"/>
    <w:rsid w:val="004E1396"/>
    <w:rsid w:val="004E1934"/>
    <w:rsid w:val="004E2E80"/>
    <w:rsid w:val="004E32FE"/>
    <w:rsid w:val="004E34B1"/>
    <w:rsid w:val="004E3EDD"/>
    <w:rsid w:val="004E45F2"/>
    <w:rsid w:val="004E5C93"/>
    <w:rsid w:val="004E62B9"/>
    <w:rsid w:val="004E646E"/>
    <w:rsid w:val="004E6517"/>
    <w:rsid w:val="004E7225"/>
    <w:rsid w:val="004E773F"/>
    <w:rsid w:val="004F0153"/>
    <w:rsid w:val="004F0324"/>
    <w:rsid w:val="004F0FA1"/>
    <w:rsid w:val="004F15A1"/>
    <w:rsid w:val="004F338F"/>
    <w:rsid w:val="004F45D2"/>
    <w:rsid w:val="004F466D"/>
    <w:rsid w:val="004F6253"/>
    <w:rsid w:val="004F6B65"/>
    <w:rsid w:val="004F6F59"/>
    <w:rsid w:val="004F740B"/>
    <w:rsid w:val="005005CF"/>
    <w:rsid w:val="00501056"/>
    <w:rsid w:val="005011CF"/>
    <w:rsid w:val="005013D8"/>
    <w:rsid w:val="0050150C"/>
    <w:rsid w:val="0050243A"/>
    <w:rsid w:val="005024D4"/>
    <w:rsid w:val="005025B0"/>
    <w:rsid w:val="00503419"/>
    <w:rsid w:val="00503493"/>
    <w:rsid w:val="00504414"/>
    <w:rsid w:val="0050449A"/>
    <w:rsid w:val="0050457E"/>
    <w:rsid w:val="0050495F"/>
    <w:rsid w:val="00504BF2"/>
    <w:rsid w:val="00504C81"/>
    <w:rsid w:val="00507095"/>
    <w:rsid w:val="005070D5"/>
    <w:rsid w:val="0050779C"/>
    <w:rsid w:val="00507B51"/>
    <w:rsid w:val="00510C74"/>
    <w:rsid w:val="005119E6"/>
    <w:rsid w:val="00511D72"/>
    <w:rsid w:val="00511E00"/>
    <w:rsid w:val="00511F6C"/>
    <w:rsid w:val="0051208B"/>
    <w:rsid w:val="005132F8"/>
    <w:rsid w:val="0051380A"/>
    <w:rsid w:val="00513D99"/>
    <w:rsid w:val="00514DAF"/>
    <w:rsid w:val="00514F0C"/>
    <w:rsid w:val="0051519C"/>
    <w:rsid w:val="005169BF"/>
    <w:rsid w:val="005169EA"/>
    <w:rsid w:val="005178F0"/>
    <w:rsid w:val="005201E7"/>
    <w:rsid w:val="0052020D"/>
    <w:rsid w:val="00520216"/>
    <w:rsid w:val="005204E7"/>
    <w:rsid w:val="00522013"/>
    <w:rsid w:val="00523677"/>
    <w:rsid w:val="00523F47"/>
    <w:rsid w:val="00523F73"/>
    <w:rsid w:val="005242AE"/>
    <w:rsid w:val="0052440C"/>
    <w:rsid w:val="00525FC0"/>
    <w:rsid w:val="00526B18"/>
    <w:rsid w:val="005276FA"/>
    <w:rsid w:val="005279D9"/>
    <w:rsid w:val="0053068E"/>
    <w:rsid w:val="00531302"/>
    <w:rsid w:val="00531DA5"/>
    <w:rsid w:val="00532618"/>
    <w:rsid w:val="005331C2"/>
    <w:rsid w:val="005331E8"/>
    <w:rsid w:val="005332D5"/>
    <w:rsid w:val="00533744"/>
    <w:rsid w:val="00533E6B"/>
    <w:rsid w:val="00534046"/>
    <w:rsid w:val="00534543"/>
    <w:rsid w:val="00534DCC"/>
    <w:rsid w:val="00534E37"/>
    <w:rsid w:val="00535010"/>
    <w:rsid w:val="00535F53"/>
    <w:rsid w:val="0053609F"/>
    <w:rsid w:val="00536D4B"/>
    <w:rsid w:val="005374E1"/>
    <w:rsid w:val="00537B1E"/>
    <w:rsid w:val="00537CF3"/>
    <w:rsid w:val="00540965"/>
    <w:rsid w:val="00540C10"/>
    <w:rsid w:val="005411B0"/>
    <w:rsid w:val="00541479"/>
    <w:rsid w:val="0054168D"/>
    <w:rsid w:val="005421BA"/>
    <w:rsid w:val="00542C67"/>
    <w:rsid w:val="00543CE7"/>
    <w:rsid w:val="00545260"/>
    <w:rsid w:val="00545901"/>
    <w:rsid w:val="00545EF8"/>
    <w:rsid w:val="005468A4"/>
    <w:rsid w:val="005500B2"/>
    <w:rsid w:val="00550BF2"/>
    <w:rsid w:val="00550DCC"/>
    <w:rsid w:val="0055191F"/>
    <w:rsid w:val="0055316D"/>
    <w:rsid w:val="005557A3"/>
    <w:rsid w:val="00555E40"/>
    <w:rsid w:val="005562B2"/>
    <w:rsid w:val="00556DBD"/>
    <w:rsid w:val="00557841"/>
    <w:rsid w:val="00557F01"/>
    <w:rsid w:val="00561794"/>
    <w:rsid w:val="00562448"/>
    <w:rsid w:val="00562A01"/>
    <w:rsid w:val="00563CD7"/>
    <w:rsid w:val="00565936"/>
    <w:rsid w:val="005664B8"/>
    <w:rsid w:val="0056656D"/>
    <w:rsid w:val="005671B4"/>
    <w:rsid w:val="005671FA"/>
    <w:rsid w:val="00567F09"/>
    <w:rsid w:val="00567F62"/>
    <w:rsid w:val="00570300"/>
    <w:rsid w:val="005704C9"/>
    <w:rsid w:val="0057062E"/>
    <w:rsid w:val="005710E9"/>
    <w:rsid w:val="005734D2"/>
    <w:rsid w:val="00573996"/>
    <w:rsid w:val="00573A25"/>
    <w:rsid w:val="00573C00"/>
    <w:rsid w:val="00573E07"/>
    <w:rsid w:val="005741BB"/>
    <w:rsid w:val="0057536C"/>
    <w:rsid w:val="00575C73"/>
    <w:rsid w:val="0057690C"/>
    <w:rsid w:val="0057708C"/>
    <w:rsid w:val="00577174"/>
    <w:rsid w:val="005778D4"/>
    <w:rsid w:val="00577B56"/>
    <w:rsid w:val="00577C8B"/>
    <w:rsid w:val="00577D67"/>
    <w:rsid w:val="00581D9B"/>
    <w:rsid w:val="00582F69"/>
    <w:rsid w:val="005839BF"/>
    <w:rsid w:val="005850CD"/>
    <w:rsid w:val="00585FAD"/>
    <w:rsid w:val="00586630"/>
    <w:rsid w:val="00586BBB"/>
    <w:rsid w:val="00586D0A"/>
    <w:rsid w:val="005904E7"/>
    <w:rsid w:val="00590FE7"/>
    <w:rsid w:val="00592636"/>
    <w:rsid w:val="00593D7D"/>
    <w:rsid w:val="00594099"/>
    <w:rsid w:val="00594436"/>
    <w:rsid w:val="0059456F"/>
    <w:rsid w:val="00594C2D"/>
    <w:rsid w:val="00594D03"/>
    <w:rsid w:val="00595B4B"/>
    <w:rsid w:val="0059639C"/>
    <w:rsid w:val="005970A8"/>
    <w:rsid w:val="005978E1"/>
    <w:rsid w:val="005979A1"/>
    <w:rsid w:val="005A001C"/>
    <w:rsid w:val="005A02FF"/>
    <w:rsid w:val="005A0717"/>
    <w:rsid w:val="005A1376"/>
    <w:rsid w:val="005A15CB"/>
    <w:rsid w:val="005A2523"/>
    <w:rsid w:val="005A36CB"/>
    <w:rsid w:val="005A4507"/>
    <w:rsid w:val="005A5038"/>
    <w:rsid w:val="005A51D9"/>
    <w:rsid w:val="005A5C74"/>
    <w:rsid w:val="005A5DE8"/>
    <w:rsid w:val="005A6557"/>
    <w:rsid w:val="005B02D9"/>
    <w:rsid w:val="005B0AE1"/>
    <w:rsid w:val="005B0C6E"/>
    <w:rsid w:val="005B0EC2"/>
    <w:rsid w:val="005B1E3C"/>
    <w:rsid w:val="005B200E"/>
    <w:rsid w:val="005B2491"/>
    <w:rsid w:val="005B294E"/>
    <w:rsid w:val="005B3614"/>
    <w:rsid w:val="005B3AC3"/>
    <w:rsid w:val="005B3D4F"/>
    <w:rsid w:val="005B4136"/>
    <w:rsid w:val="005B5747"/>
    <w:rsid w:val="005B5B07"/>
    <w:rsid w:val="005B5DB0"/>
    <w:rsid w:val="005B7A78"/>
    <w:rsid w:val="005C0468"/>
    <w:rsid w:val="005C0F7A"/>
    <w:rsid w:val="005C16EE"/>
    <w:rsid w:val="005C17E0"/>
    <w:rsid w:val="005C1DE5"/>
    <w:rsid w:val="005C244F"/>
    <w:rsid w:val="005C27CF"/>
    <w:rsid w:val="005C2C53"/>
    <w:rsid w:val="005C336F"/>
    <w:rsid w:val="005C3440"/>
    <w:rsid w:val="005C4D10"/>
    <w:rsid w:val="005C4F3E"/>
    <w:rsid w:val="005C576F"/>
    <w:rsid w:val="005C5812"/>
    <w:rsid w:val="005C5962"/>
    <w:rsid w:val="005D035B"/>
    <w:rsid w:val="005D050F"/>
    <w:rsid w:val="005D0565"/>
    <w:rsid w:val="005D237E"/>
    <w:rsid w:val="005D2F41"/>
    <w:rsid w:val="005D2FE2"/>
    <w:rsid w:val="005D3392"/>
    <w:rsid w:val="005D38ED"/>
    <w:rsid w:val="005D3BFB"/>
    <w:rsid w:val="005D405A"/>
    <w:rsid w:val="005D4D69"/>
    <w:rsid w:val="005D53F2"/>
    <w:rsid w:val="005D5771"/>
    <w:rsid w:val="005D6E6E"/>
    <w:rsid w:val="005D79BB"/>
    <w:rsid w:val="005D7C3B"/>
    <w:rsid w:val="005E02E3"/>
    <w:rsid w:val="005E07F2"/>
    <w:rsid w:val="005E1127"/>
    <w:rsid w:val="005E27AC"/>
    <w:rsid w:val="005E3070"/>
    <w:rsid w:val="005E44DF"/>
    <w:rsid w:val="005E47A7"/>
    <w:rsid w:val="005E49CC"/>
    <w:rsid w:val="005E4A18"/>
    <w:rsid w:val="005E5064"/>
    <w:rsid w:val="005E5D8E"/>
    <w:rsid w:val="005E5DD6"/>
    <w:rsid w:val="005E7153"/>
    <w:rsid w:val="005E7DDA"/>
    <w:rsid w:val="005F0729"/>
    <w:rsid w:val="005F08D4"/>
    <w:rsid w:val="005F0FF0"/>
    <w:rsid w:val="005F2AE0"/>
    <w:rsid w:val="005F3112"/>
    <w:rsid w:val="005F37AD"/>
    <w:rsid w:val="005F65C3"/>
    <w:rsid w:val="005F7F9D"/>
    <w:rsid w:val="006001B5"/>
    <w:rsid w:val="006025E1"/>
    <w:rsid w:val="0060314B"/>
    <w:rsid w:val="00603AE6"/>
    <w:rsid w:val="00604368"/>
    <w:rsid w:val="00604369"/>
    <w:rsid w:val="00604FA6"/>
    <w:rsid w:val="006051F9"/>
    <w:rsid w:val="00605723"/>
    <w:rsid w:val="0060588A"/>
    <w:rsid w:val="00605CE8"/>
    <w:rsid w:val="00605DF7"/>
    <w:rsid w:val="0060636B"/>
    <w:rsid w:val="00606566"/>
    <w:rsid w:val="00606612"/>
    <w:rsid w:val="0060751A"/>
    <w:rsid w:val="00607B93"/>
    <w:rsid w:val="00610A78"/>
    <w:rsid w:val="00610D46"/>
    <w:rsid w:val="00611428"/>
    <w:rsid w:val="006117BA"/>
    <w:rsid w:val="00611917"/>
    <w:rsid w:val="00611974"/>
    <w:rsid w:val="00612285"/>
    <w:rsid w:val="00612589"/>
    <w:rsid w:val="00612D60"/>
    <w:rsid w:val="006130CD"/>
    <w:rsid w:val="00613BA6"/>
    <w:rsid w:val="006153F6"/>
    <w:rsid w:val="00616BC2"/>
    <w:rsid w:val="0061734F"/>
    <w:rsid w:val="00617509"/>
    <w:rsid w:val="0062072C"/>
    <w:rsid w:val="006213BC"/>
    <w:rsid w:val="0062155F"/>
    <w:rsid w:val="00621B06"/>
    <w:rsid w:val="00621FF0"/>
    <w:rsid w:val="006225FD"/>
    <w:rsid w:val="00622696"/>
    <w:rsid w:val="0062281A"/>
    <w:rsid w:val="00622A03"/>
    <w:rsid w:val="00622CF5"/>
    <w:rsid w:val="006232A6"/>
    <w:rsid w:val="00623B12"/>
    <w:rsid w:val="00623C10"/>
    <w:rsid w:val="00625447"/>
    <w:rsid w:val="006264C4"/>
    <w:rsid w:val="00626EC4"/>
    <w:rsid w:val="006278B1"/>
    <w:rsid w:val="0063153A"/>
    <w:rsid w:val="00631C90"/>
    <w:rsid w:val="006320DA"/>
    <w:rsid w:val="00633152"/>
    <w:rsid w:val="00634497"/>
    <w:rsid w:val="00635211"/>
    <w:rsid w:val="00635315"/>
    <w:rsid w:val="0063536A"/>
    <w:rsid w:val="00635F5B"/>
    <w:rsid w:val="00636279"/>
    <w:rsid w:val="006372B0"/>
    <w:rsid w:val="00637B43"/>
    <w:rsid w:val="00640C0F"/>
    <w:rsid w:val="0064130C"/>
    <w:rsid w:val="00641586"/>
    <w:rsid w:val="00641C33"/>
    <w:rsid w:val="00642743"/>
    <w:rsid w:val="00642DD1"/>
    <w:rsid w:val="00646A27"/>
    <w:rsid w:val="006501B0"/>
    <w:rsid w:val="00650817"/>
    <w:rsid w:val="00651C97"/>
    <w:rsid w:val="00651CB2"/>
    <w:rsid w:val="00651DF5"/>
    <w:rsid w:val="00654466"/>
    <w:rsid w:val="00655696"/>
    <w:rsid w:val="00655857"/>
    <w:rsid w:val="006579E4"/>
    <w:rsid w:val="006605D4"/>
    <w:rsid w:val="00660687"/>
    <w:rsid w:val="00661330"/>
    <w:rsid w:val="00661614"/>
    <w:rsid w:val="00661C10"/>
    <w:rsid w:val="00661D47"/>
    <w:rsid w:val="00662227"/>
    <w:rsid w:val="006627FE"/>
    <w:rsid w:val="00662BF0"/>
    <w:rsid w:val="00662F19"/>
    <w:rsid w:val="006639A4"/>
    <w:rsid w:val="00664B90"/>
    <w:rsid w:val="00665B0C"/>
    <w:rsid w:val="00665DB9"/>
    <w:rsid w:val="00665F97"/>
    <w:rsid w:val="006662DB"/>
    <w:rsid w:val="00666DD0"/>
    <w:rsid w:val="00667300"/>
    <w:rsid w:val="006678F5"/>
    <w:rsid w:val="006679F3"/>
    <w:rsid w:val="00667A47"/>
    <w:rsid w:val="00670B90"/>
    <w:rsid w:val="00671C97"/>
    <w:rsid w:val="00672DF8"/>
    <w:rsid w:val="00672E35"/>
    <w:rsid w:val="0067333C"/>
    <w:rsid w:val="0067363A"/>
    <w:rsid w:val="00673FAA"/>
    <w:rsid w:val="006744CB"/>
    <w:rsid w:val="00674A7D"/>
    <w:rsid w:val="006755A2"/>
    <w:rsid w:val="00675B58"/>
    <w:rsid w:val="006760D1"/>
    <w:rsid w:val="006770B3"/>
    <w:rsid w:val="00677837"/>
    <w:rsid w:val="00677AAC"/>
    <w:rsid w:val="00680B57"/>
    <w:rsid w:val="00680BAE"/>
    <w:rsid w:val="00680CD3"/>
    <w:rsid w:val="0068137A"/>
    <w:rsid w:val="0068165D"/>
    <w:rsid w:val="00681C04"/>
    <w:rsid w:val="00681C54"/>
    <w:rsid w:val="006830CB"/>
    <w:rsid w:val="00683778"/>
    <w:rsid w:val="006837C8"/>
    <w:rsid w:val="00683C8B"/>
    <w:rsid w:val="00683CED"/>
    <w:rsid w:val="00684462"/>
    <w:rsid w:val="0068494F"/>
    <w:rsid w:val="00685B05"/>
    <w:rsid w:val="00686817"/>
    <w:rsid w:val="0068697B"/>
    <w:rsid w:val="00686AB8"/>
    <w:rsid w:val="00686B04"/>
    <w:rsid w:val="00686DF6"/>
    <w:rsid w:val="00687859"/>
    <w:rsid w:val="00687A3E"/>
    <w:rsid w:val="0069011C"/>
    <w:rsid w:val="006909C3"/>
    <w:rsid w:val="00690A25"/>
    <w:rsid w:val="0069228B"/>
    <w:rsid w:val="006926D7"/>
    <w:rsid w:val="00693310"/>
    <w:rsid w:val="006940B3"/>
    <w:rsid w:val="0069487D"/>
    <w:rsid w:val="00694CB4"/>
    <w:rsid w:val="006951E4"/>
    <w:rsid w:val="00695595"/>
    <w:rsid w:val="00695D73"/>
    <w:rsid w:val="006972E6"/>
    <w:rsid w:val="0069731B"/>
    <w:rsid w:val="006A073B"/>
    <w:rsid w:val="006A0772"/>
    <w:rsid w:val="006A14BB"/>
    <w:rsid w:val="006A167B"/>
    <w:rsid w:val="006A28DE"/>
    <w:rsid w:val="006A3886"/>
    <w:rsid w:val="006A4806"/>
    <w:rsid w:val="006A4C3D"/>
    <w:rsid w:val="006A4F7D"/>
    <w:rsid w:val="006A5124"/>
    <w:rsid w:val="006A5DE5"/>
    <w:rsid w:val="006A6855"/>
    <w:rsid w:val="006A6A96"/>
    <w:rsid w:val="006A7697"/>
    <w:rsid w:val="006A7C12"/>
    <w:rsid w:val="006B02F9"/>
    <w:rsid w:val="006B0452"/>
    <w:rsid w:val="006B07F6"/>
    <w:rsid w:val="006B1604"/>
    <w:rsid w:val="006B21E0"/>
    <w:rsid w:val="006B2406"/>
    <w:rsid w:val="006B27A8"/>
    <w:rsid w:val="006B2E34"/>
    <w:rsid w:val="006B35E1"/>
    <w:rsid w:val="006B3632"/>
    <w:rsid w:val="006B3DB5"/>
    <w:rsid w:val="006B42E2"/>
    <w:rsid w:val="006B56A7"/>
    <w:rsid w:val="006B62B8"/>
    <w:rsid w:val="006B7102"/>
    <w:rsid w:val="006B7D3C"/>
    <w:rsid w:val="006B7E90"/>
    <w:rsid w:val="006C0268"/>
    <w:rsid w:val="006C0CD8"/>
    <w:rsid w:val="006C1290"/>
    <w:rsid w:val="006C15D2"/>
    <w:rsid w:val="006C24B0"/>
    <w:rsid w:val="006C24E7"/>
    <w:rsid w:val="006C2C97"/>
    <w:rsid w:val="006C2E9B"/>
    <w:rsid w:val="006C38B8"/>
    <w:rsid w:val="006C48A5"/>
    <w:rsid w:val="006C4ED5"/>
    <w:rsid w:val="006C5C07"/>
    <w:rsid w:val="006C5E66"/>
    <w:rsid w:val="006C627E"/>
    <w:rsid w:val="006C6A7E"/>
    <w:rsid w:val="006C74EE"/>
    <w:rsid w:val="006C7ABC"/>
    <w:rsid w:val="006D0415"/>
    <w:rsid w:val="006D0729"/>
    <w:rsid w:val="006D115A"/>
    <w:rsid w:val="006D1EDA"/>
    <w:rsid w:val="006D24D2"/>
    <w:rsid w:val="006D26DB"/>
    <w:rsid w:val="006D31E2"/>
    <w:rsid w:val="006D4B11"/>
    <w:rsid w:val="006D5E22"/>
    <w:rsid w:val="006D7B9A"/>
    <w:rsid w:val="006D7FD3"/>
    <w:rsid w:val="006E0327"/>
    <w:rsid w:val="006E09A7"/>
    <w:rsid w:val="006E118F"/>
    <w:rsid w:val="006E16F4"/>
    <w:rsid w:val="006E1F68"/>
    <w:rsid w:val="006E29CB"/>
    <w:rsid w:val="006E455E"/>
    <w:rsid w:val="006E52D1"/>
    <w:rsid w:val="006E5E4E"/>
    <w:rsid w:val="006E6371"/>
    <w:rsid w:val="006E6627"/>
    <w:rsid w:val="006E6C00"/>
    <w:rsid w:val="006E706D"/>
    <w:rsid w:val="006E746E"/>
    <w:rsid w:val="006E7B8A"/>
    <w:rsid w:val="006F0C65"/>
    <w:rsid w:val="006F1C01"/>
    <w:rsid w:val="006F2DAA"/>
    <w:rsid w:val="006F5AFE"/>
    <w:rsid w:val="006F6AC6"/>
    <w:rsid w:val="006F70C6"/>
    <w:rsid w:val="006F79A6"/>
    <w:rsid w:val="00700D32"/>
    <w:rsid w:val="007020F5"/>
    <w:rsid w:val="007027FD"/>
    <w:rsid w:val="00702E08"/>
    <w:rsid w:val="00702E0E"/>
    <w:rsid w:val="007040BD"/>
    <w:rsid w:val="00704335"/>
    <w:rsid w:val="0070484C"/>
    <w:rsid w:val="00706A6D"/>
    <w:rsid w:val="00706AD1"/>
    <w:rsid w:val="00707759"/>
    <w:rsid w:val="00707A77"/>
    <w:rsid w:val="00707C27"/>
    <w:rsid w:val="0071012D"/>
    <w:rsid w:val="00710B8D"/>
    <w:rsid w:val="00710DB3"/>
    <w:rsid w:val="00711121"/>
    <w:rsid w:val="00711271"/>
    <w:rsid w:val="00711AFB"/>
    <w:rsid w:val="007126EE"/>
    <w:rsid w:val="00712AF7"/>
    <w:rsid w:val="007137BC"/>
    <w:rsid w:val="00713DD2"/>
    <w:rsid w:val="00714565"/>
    <w:rsid w:val="00717D80"/>
    <w:rsid w:val="007203CC"/>
    <w:rsid w:val="007205B4"/>
    <w:rsid w:val="0072067C"/>
    <w:rsid w:val="00721435"/>
    <w:rsid w:val="00722CCE"/>
    <w:rsid w:val="00722F45"/>
    <w:rsid w:val="0072305B"/>
    <w:rsid w:val="0072335D"/>
    <w:rsid w:val="00723CA6"/>
    <w:rsid w:val="00723FB3"/>
    <w:rsid w:val="0072401E"/>
    <w:rsid w:val="00725816"/>
    <w:rsid w:val="00725882"/>
    <w:rsid w:val="00725BFA"/>
    <w:rsid w:val="00725DB8"/>
    <w:rsid w:val="00725E1D"/>
    <w:rsid w:val="00725E28"/>
    <w:rsid w:val="00726BEC"/>
    <w:rsid w:val="007273B7"/>
    <w:rsid w:val="00727509"/>
    <w:rsid w:val="00730F5C"/>
    <w:rsid w:val="0073349F"/>
    <w:rsid w:val="00733A03"/>
    <w:rsid w:val="00733FBD"/>
    <w:rsid w:val="007341D2"/>
    <w:rsid w:val="0073492D"/>
    <w:rsid w:val="007354E4"/>
    <w:rsid w:val="007355D9"/>
    <w:rsid w:val="00736488"/>
    <w:rsid w:val="00736A3F"/>
    <w:rsid w:val="00737CCC"/>
    <w:rsid w:val="00740126"/>
    <w:rsid w:val="00740447"/>
    <w:rsid w:val="007404A8"/>
    <w:rsid w:val="0074050D"/>
    <w:rsid w:val="00740AA6"/>
    <w:rsid w:val="00741455"/>
    <w:rsid w:val="007422D3"/>
    <w:rsid w:val="00742537"/>
    <w:rsid w:val="00742C40"/>
    <w:rsid w:val="00743505"/>
    <w:rsid w:val="00743508"/>
    <w:rsid w:val="00744BFB"/>
    <w:rsid w:val="00744F11"/>
    <w:rsid w:val="00745946"/>
    <w:rsid w:val="0074596B"/>
    <w:rsid w:val="00746455"/>
    <w:rsid w:val="007466E9"/>
    <w:rsid w:val="00746872"/>
    <w:rsid w:val="0074744F"/>
    <w:rsid w:val="00750B26"/>
    <w:rsid w:val="00752155"/>
    <w:rsid w:val="00752651"/>
    <w:rsid w:val="0075464B"/>
    <w:rsid w:val="00754CB5"/>
    <w:rsid w:val="00755D5E"/>
    <w:rsid w:val="00755DEB"/>
    <w:rsid w:val="00756C8E"/>
    <w:rsid w:val="0075717C"/>
    <w:rsid w:val="0075743D"/>
    <w:rsid w:val="00757EBD"/>
    <w:rsid w:val="00757EF3"/>
    <w:rsid w:val="00757F2F"/>
    <w:rsid w:val="00760CC6"/>
    <w:rsid w:val="00761138"/>
    <w:rsid w:val="00761242"/>
    <w:rsid w:val="007617C1"/>
    <w:rsid w:val="00761960"/>
    <w:rsid w:val="00761A63"/>
    <w:rsid w:val="007622AE"/>
    <w:rsid w:val="00762971"/>
    <w:rsid w:val="00763861"/>
    <w:rsid w:val="007645DA"/>
    <w:rsid w:val="007651FB"/>
    <w:rsid w:val="007656E9"/>
    <w:rsid w:val="007659DD"/>
    <w:rsid w:val="00765C80"/>
    <w:rsid w:val="00765F6F"/>
    <w:rsid w:val="0076641A"/>
    <w:rsid w:val="0076788B"/>
    <w:rsid w:val="00770D8A"/>
    <w:rsid w:val="00771283"/>
    <w:rsid w:val="00771689"/>
    <w:rsid w:val="007717E7"/>
    <w:rsid w:val="00771894"/>
    <w:rsid w:val="007726EB"/>
    <w:rsid w:val="00772FFB"/>
    <w:rsid w:val="00773E31"/>
    <w:rsid w:val="00774B7D"/>
    <w:rsid w:val="00774BDD"/>
    <w:rsid w:val="007751DC"/>
    <w:rsid w:val="00776480"/>
    <w:rsid w:val="00776D9D"/>
    <w:rsid w:val="00776DD0"/>
    <w:rsid w:val="00777863"/>
    <w:rsid w:val="00780987"/>
    <w:rsid w:val="007811FB"/>
    <w:rsid w:val="0078140E"/>
    <w:rsid w:val="007817A0"/>
    <w:rsid w:val="00784B28"/>
    <w:rsid w:val="00786F2F"/>
    <w:rsid w:val="0078708A"/>
    <w:rsid w:val="007874DB"/>
    <w:rsid w:val="0079016F"/>
    <w:rsid w:val="00790379"/>
    <w:rsid w:val="00790AFE"/>
    <w:rsid w:val="00790B02"/>
    <w:rsid w:val="00790E98"/>
    <w:rsid w:val="00790FD6"/>
    <w:rsid w:val="00792270"/>
    <w:rsid w:val="00792690"/>
    <w:rsid w:val="0079385E"/>
    <w:rsid w:val="00793A35"/>
    <w:rsid w:val="007943C9"/>
    <w:rsid w:val="00794C09"/>
    <w:rsid w:val="0079577D"/>
    <w:rsid w:val="00796021"/>
    <w:rsid w:val="007978CC"/>
    <w:rsid w:val="00797FE3"/>
    <w:rsid w:val="007A0C0E"/>
    <w:rsid w:val="007A15B8"/>
    <w:rsid w:val="007A1B55"/>
    <w:rsid w:val="007A2271"/>
    <w:rsid w:val="007A22C9"/>
    <w:rsid w:val="007A28C6"/>
    <w:rsid w:val="007A2E26"/>
    <w:rsid w:val="007A3A6D"/>
    <w:rsid w:val="007A4672"/>
    <w:rsid w:val="007A4EE4"/>
    <w:rsid w:val="007A512E"/>
    <w:rsid w:val="007A6430"/>
    <w:rsid w:val="007A7BDF"/>
    <w:rsid w:val="007A7E52"/>
    <w:rsid w:val="007B0298"/>
    <w:rsid w:val="007B0A11"/>
    <w:rsid w:val="007B2186"/>
    <w:rsid w:val="007B233E"/>
    <w:rsid w:val="007B234B"/>
    <w:rsid w:val="007B2813"/>
    <w:rsid w:val="007B31FC"/>
    <w:rsid w:val="007B375F"/>
    <w:rsid w:val="007B39B6"/>
    <w:rsid w:val="007B3A10"/>
    <w:rsid w:val="007B3DC6"/>
    <w:rsid w:val="007B4A86"/>
    <w:rsid w:val="007B4B91"/>
    <w:rsid w:val="007B6676"/>
    <w:rsid w:val="007C3802"/>
    <w:rsid w:val="007C4877"/>
    <w:rsid w:val="007C49D0"/>
    <w:rsid w:val="007C6FC3"/>
    <w:rsid w:val="007C72E3"/>
    <w:rsid w:val="007C76D7"/>
    <w:rsid w:val="007C78F5"/>
    <w:rsid w:val="007D0439"/>
    <w:rsid w:val="007D0BDF"/>
    <w:rsid w:val="007D0EAF"/>
    <w:rsid w:val="007D129B"/>
    <w:rsid w:val="007D39CB"/>
    <w:rsid w:val="007D3C11"/>
    <w:rsid w:val="007D3CB2"/>
    <w:rsid w:val="007D3E9B"/>
    <w:rsid w:val="007D41DE"/>
    <w:rsid w:val="007D4286"/>
    <w:rsid w:val="007D42D2"/>
    <w:rsid w:val="007D5136"/>
    <w:rsid w:val="007D57E4"/>
    <w:rsid w:val="007D63B2"/>
    <w:rsid w:val="007D6F71"/>
    <w:rsid w:val="007E0E9A"/>
    <w:rsid w:val="007E11A3"/>
    <w:rsid w:val="007E2324"/>
    <w:rsid w:val="007E27F8"/>
    <w:rsid w:val="007E3BB7"/>
    <w:rsid w:val="007E40BA"/>
    <w:rsid w:val="007E576E"/>
    <w:rsid w:val="007E5B3C"/>
    <w:rsid w:val="007E65CC"/>
    <w:rsid w:val="007E6AC7"/>
    <w:rsid w:val="007E6B25"/>
    <w:rsid w:val="007E74B6"/>
    <w:rsid w:val="007E7F3A"/>
    <w:rsid w:val="007F147A"/>
    <w:rsid w:val="007F1A3B"/>
    <w:rsid w:val="007F27D3"/>
    <w:rsid w:val="007F3C36"/>
    <w:rsid w:val="007F3E1A"/>
    <w:rsid w:val="007F4D88"/>
    <w:rsid w:val="007F726F"/>
    <w:rsid w:val="007F7A1F"/>
    <w:rsid w:val="00800D52"/>
    <w:rsid w:val="00800FDC"/>
    <w:rsid w:val="008019D5"/>
    <w:rsid w:val="00801C9B"/>
    <w:rsid w:val="00801E83"/>
    <w:rsid w:val="008021B7"/>
    <w:rsid w:val="008027C3"/>
    <w:rsid w:val="00802862"/>
    <w:rsid w:val="00802A5F"/>
    <w:rsid w:val="00803F50"/>
    <w:rsid w:val="00804D02"/>
    <w:rsid w:val="00804FDE"/>
    <w:rsid w:val="008052B0"/>
    <w:rsid w:val="008069E2"/>
    <w:rsid w:val="00807303"/>
    <w:rsid w:val="00807C60"/>
    <w:rsid w:val="00810D14"/>
    <w:rsid w:val="00812E40"/>
    <w:rsid w:val="008133B7"/>
    <w:rsid w:val="00814EF6"/>
    <w:rsid w:val="00815F56"/>
    <w:rsid w:val="00817DBA"/>
    <w:rsid w:val="00820220"/>
    <w:rsid w:val="008210F8"/>
    <w:rsid w:val="00822013"/>
    <w:rsid w:val="008227DD"/>
    <w:rsid w:val="00823171"/>
    <w:rsid w:val="00824AB8"/>
    <w:rsid w:val="00825D8E"/>
    <w:rsid w:val="00826654"/>
    <w:rsid w:val="00827705"/>
    <w:rsid w:val="00827E7C"/>
    <w:rsid w:val="00830AE5"/>
    <w:rsid w:val="00831260"/>
    <w:rsid w:val="0083144D"/>
    <w:rsid w:val="00832446"/>
    <w:rsid w:val="00832CCC"/>
    <w:rsid w:val="008331AB"/>
    <w:rsid w:val="0083355C"/>
    <w:rsid w:val="00833F0D"/>
    <w:rsid w:val="008345D2"/>
    <w:rsid w:val="0083497F"/>
    <w:rsid w:val="00834B39"/>
    <w:rsid w:val="00834D66"/>
    <w:rsid w:val="00836596"/>
    <w:rsid w:val="0083702A"/>
    <w:rsid w:val="00840D3C"/>
    <w:rsid w:val="00842663"/>
    <w:rsid w:val="008433EF"/>
    <w:rsid w:val="00844000"/>
    <w:rsid w:val="008442CC"/>
    <w:rsid w:val="00844870"/>
    <w:rsid w:val="00844EE7"/>
    <w:rsid w:val="00845405"/>
    <w:rsid w:val="008458AC"/>
    <w:rsid w:val="0084626B"/>
    <w:rsid w:val="008463A0"/>
    <w:rsid w:val="00847174"/>
    <w:rsid w:val="00847744"/>
    <w:rsid w:val="00847951"/>
    <w:rsid w:val="00847D0F"/>
    <w:rsid w:val="008503C9"/>
    <w:rsid w:val="008513FE"/>
    <w:rsid w:val="00851748"/>
    <w:rsid w:val="00852370"/>
    <w:rsid w:val="0085241E"/>
    <w:rsid w:val="00852EA9"/>
    <w:rsid w:val="00855167"/>
    <w:rsid w:val="00856DCD"/>
    <w:rsid w:val="008573B4"/>
    <w:rsid w:val="00857909"/>
    <w:rsid w:val="00857E88"/>
    <w:rsid w:val="00857EB8"/>
    <w:rsid w:val="0086077D"/>
    <w:rsid w:val="00860B14"/>
    <w:rsid w:val="00860B67"/>
    <w:rsid w:val="00860E2B"/>
    <w:rsid w:val="008617C3"/>
    <w:rsid w:val="008619BA"/>
    <w:rsid w:val="00862936"/>
    <w:rsid w:val="008632E4"/>
    <w:rsid w:val="00863320"/>
    <w:rsid w:val="00863642"/>
    <w:rsid w:val="00863C4F"/>
    <w:rsid w:val="00863C57"/>
    <w:rsid w:val="00863F8B"/>
    <w:rsid w:val="0086431B"/>
    <w:rsid w:val="008658B0"/>
    <w:rsid w:val="00865E71"/>
    <w:rsid w:val="00866538"/>
    <w:rsid w:val="00866A03"/>
    <w:rsid w:val="008676E5"/>
    <w:rsid w:val="008708C5"/>
    <w:rsid w:val="00871B5D"/>
    <w:rsid w:val="0087407A"/>
    <w:rsid w:val="008745C4"/>
    <w:rsid w:val="00874BD6"/>
    <w:rsid w:val="008761FD"/>
    <w:rsid w:val="008769F3"/>
    <w:rsid w:val="00876B8E"/>
    <w:rsid w:val="00876E25"/>
    <w:rsid w:val="00876FFD"/>
    <w:rsid w:val="0087743F"/>
    <w:rsid w:val="00877CEE"/>
    <w:rsid w:val="00877D15"/>
    <w:rsid w:val="00877D9D"/>
    <w:rsid w:val="00877E80"/>
    <w:rsid w:val="0088087E"/>
    <w:rsid w:val="008813B1"/>
    <w:rsid w:val="0088200A"/>
    <w:rsid w:val="00882807"/>
    <w:rsid w:val="008830B3"/>
    <w:rsid w:val="00883C2F"/>
    <w:rsid w:val="00883DD1"/>
    <w:rsid w:val="00884663"/>
    <w:rsid w:val="00884773"/>
    <w:rsid w:val="0088670D"/>
    <w:rsid w:val="00887309"/>
    <w:rsid w:val="008920A6"/>
    <w:rsid w:val="00892617"/>
    <w:rsid w:val="00892BB9"/>
    <w:rsid w:val="00892DAF"/>
    <w:rsid w:val="008941E5"/>
    <w:rsid w:val="0089483A"/>
    <w:rsid w:val="0089486D"/>
    <w:rsid w:val="00894ACF"/>
    <w:rsid w:val="00894B97"/>
    <w:rsid w:val="00894FC2"/>
    <w:rsid w:val="008954EB"/>
    <w:rsid w:val="00897E29"/>
    <w:rsid w:val="008A012B"/>
    <w:rsid w:val="008A2309"/>
    <w:rsid w:val="008A27DB"/>
    <w:rsid w:val="008A2AB8"/>
    <w:rsid w:val="008A3A4A"/>
    <w:rsid w:val="008A454E"/>
    <w:rsid w:val="008A4B9B"/>
    <w:rsid w:val="008A5B79"/>
    <w:rsid w:val="008A5E88"/>
    <w:rsid w:val="008A64C2"/>
    <w:rsid w:val="008A6690"/>
    <w:rsid w:val="008A7191"/>
    <w:rsid w:val="008A76A3"/>
    <w:rsid w:val="008A7FCD"/>
    <w:rsid w:val="008B055B"/>
    <w:rsid w:val="008B0741"/>
    <w:rsid w:val="008B0A84"/>
    <w:rsid w:val="008B0E94"/>
    <w:rsid w:val="008B0EEC"/>
    <w:rsid w:val="008B1B9C"/>
    <w:rsid w:val="008B23AB"/>
    <w:rsid w:val="008B2B7E"/>
    <w:rsid w:val="008B32CA"/>
    <w:rsid w:val="008B424B"/>
    <w:rsid w:val="008B4823"/>
    <w:rsid w:val="008B4D5E"/>
    <w:rsid w:val="008B68E7"/>
    <w:rsid w:val="008B6ECB"/>
    <w:rsid w:val="008B72FE"/>
    <w:rsid w:val="008C06BB"/>
    <w:rsid w:val="008C092E"/>
    <w:rsid w:val="008C0EED"/>
    <w:rsid w:val="008C247A"/>
    <w:rsid w:val="008C3F47"/>
    <w:rsid w:val="008C4440"/>
    <w:rsid w:val="008C5CC6"/>
    <w:rsid w:val="008C6135"/>
    <w:rsid w:val="008C6533"/>
    <w:rsid w:val="008C7BAA"/>
    <w:rsid w:val="008D03BD"/>
    <w:rsid w:val="008D083C"/>
    <w:rsid w:val="008D117A"/>
    <w:rsid w:val="008D164B"/>
    <w:rsid w:val="008D262E"/>
    <w:rsid w:val="008D2CB7"/>
    <w:rsid w:val="008D3DAD"/>
    <w:rsid w:val="008D4627"/>
    <w:rsid w:val="008D4676"/>
    <w:rsid w:val="008D518E"/>
    <w:rsid w:val="008D55B8"/>
    <w:rsid w:val="008D5FE0"/>
    <w:rsid w:val="008D62B9"/>
    <w:rsid w:val="008D6B91"/>
    <w:rsid w:val="008D7BA6"/>
    <w:rsid w:val="008D7CC1"/>
    <w:rsid w:val="008D7F06"/>
    <w:rsid w:val="008E207C"/>
    <w:rsid w:val="008E20D8"/>
    <w:rsid w:val="008E224F"/>
    <w:rsid w:val="008E2636"/>
    <w:rsid w:val="008E2FD1"/>
    <w:rsid w:val="008E49CA"/>
    <w:rsid w:val="008E534A"/>
    <w:rsid w:val="008E618A"/>
    <w:rsid w:val="008E6FA4"/>
    <w:rsid w:val="008E708E"/>
    <w:rsid w:val="008E76C4"/>
    <w:rsid w:val="008E79FE"/>
    <w:rsid w:val="008F071D"/>
    <w:rsid w:val="008F14DA"/>
    <w:rsid w:val="008F21F7"/>
    <w:rsid w:val="008F2B67"/>
    <w:rsid w:val="008F3390"/>
    <w:rsid w:val="008F39AE"/>
    <w:rsid w:val="008F43FA"/>
    <w:rsid w:val="008F4C30"/>
    <w:rsid w:val="008F5E5B"/>
    <w:rsid w:val="008F5F0D"/>
    <w:rsid w:val="008F6EDE"/>
    <w:rsid w:val="008F765C"/>
    <w:rsid w:val="008F7C4A"/>
    <w:rsid w:val="00900805"/>
    <w:rsid w:val="00900F9E"/>
    <w:rsid w:val="00900FAE"/>
    <w:rsid w:val="00901AA3"/>
    <w:rsid w:val="00901BC8"/>
    <w:rsid w:val="00902665"/>
    <w:rsid w:val="00902765"/>
    <w:rsid w:val="009033D9"/>
    <w:rsid w:val="009034E8"/>
    <w:rsid w:val="009035AC"/>
    <w:rsid w:val="009046BD"/>
    <w:rsid w:val="00905BE7"/>
    <w:rsid w:val="00905E8C"/>
    <w:rsid w:val="009063A0"/>
    <w:rsid w:val="00906F3E"/>
    <w:rsid w:val="0090788D"/>
    <w:rsid w:val="00907A5A"/>
    <w:rsid w:val="00907B66"/>
    <w:rsid w:val="009109F2"/>
    <w:rsid w:val="00911713"/>
    <w:rsid w:val="009123C5"/>
    <w:rsid w:val="00912CFC"/>
    <w:rsid w:val="00912F6A"/>
    <w:rsid w:val="009148E3"/>
    <w:rsid w:val="00916430"/>
    <w:rsid w:val="00917FD8"/>
    <w:rsid w:val="009202AA"/>
    <w:rsid w:val="00920431"/>
    <w:rsid w:val="00921ADF"/>
    <w:rsid w:val="00921B06"/>
    <w:rsid w:val="00921E83"/>
    <w:rsid w:val="00922EC3"/>
    <w:rsid w:val="009230D1"/>
    <w:rsid w:val="00923860"/>
    <w:rsid w:val="00923C58"/>
    <w:rsid w:val="0092444B"/>
    <w:rsid w:val="00926FFF"/>
    <w:rsid w:val="0092727D"/>
    <w:rsid w:val="00927A60"/>
    <w:rsid w:val="00927E02"/>
    <w:rsid w:val="00927FFC"/>
    <w:rsid w:val="0093018C"/>
    <w:rsid w:val="009301F3"/>
    <w:rsid w:val="009307D5"/>
    <w:rsid w:val="00931D91"/>
    <w:rsid w:val="009326BA"/>
    <w:rsid w:val="00932768"/>
    <w:rsid w:val="00933086"/>
    <w:rsid w:val="00933102"/>
    <w:rsid w:val="00933AFC"/>
    <w:rsid w:val="00934046"/>
    <w:rsid w:val="00934EFE"/>
    <w:rsid w:val="00935451"/>
    <w:rsid w:val="009376C6"/>
    <w:rsid w:val="00937AF5"/>
    <w:rsid w:val="00940032"/>
    <w:rsid w:val="00940094"/>
    <w:rsid w:val="0094022B"/>
    <w:rsid w:val="00940696"/>
    <w:rsid w:val="00940C99"/>
    <w:rsid w:val="00940CB4"/>
    <w:rsid w:val="0094301B"/>
    <w:rsid w:val="009432E8"/>
    <w:rsid w:val="009442C7"/>
    <w:rsid w:val="00944B62"/>
    <w:rsid w:val="00944F11"/>
    <w:rsid w:val="00945673"/>
    <w:rsid w:val="009457B9"/>
    <w:rsid w:val="00946E7A"/>
    <w:rsid w:val="009502B1"/>
    <w:rsid w:val="009523D2"/>
    <w:rsid w:val="00952EA0"/>
    <w:rsid w:val="00953EBA"/>
    <w:rsid w:val="00956217"/>
    <w:rsid w:val="009566CB"/>
    <w:rsid w:val="00956A70"/>
    <w:rsid w:val="00956DFD"/>
    <w:rsid w:val="009573E6"/>
    <w:rsid w:val="00957B9C"/>
    <w:rsid w:val="00960B76"/>
    <w:rsid w:val="00961D57"/>
    <w:rsid w:val="0096303A"/>
    <w:rsid w:val="00965718"/>
    <w:rsid w:val="0096621E"/>
    <w:rsid w:val="00966998"/>
    <w:rsid w:val="00966AB7"/>
    <w:rsid w:val="00966F9C"/>
    <w:rsid w:val="00967198"/>
    <w:rsid w:val="009672BD"/>
    <w:rsid w:val="0096744B"/>
    <w:rsid w:val="00967473"/>
    <w:rsid w:val="00970783"/>
    <w:rsid w:val="00970825"/>
    <w:rsid w:val="00970AB3"/>
    <w:rsid w:val="00972BAC"/>
    <w:rsid w:val="009738DF"/>
    <w:rsid w:val="00974272"/>
    <w:rsid w:val="00974528"/>
    <w:rsid w:val="00974EB5"/>
    <w:rsid w:val="0097526C"/>
    <w:rsid w:val="00975601"/>
    <w:rsid w:val="00977095"/>
    <w:rsid w:val="009773EF"/>
    <w:rsid w:val="00980ABD"/>
    <w:rsid w:val="00980E23"/>
    <w:rsid w:val="0098126D"/>
    <w:rsid w:val="0098258B"/>
    <w:rsid w:val="00982AB2"/>
    <w:rsid w:val="00982E19"/>
    <w:rsid w:val="00983721"/>
    <w:rsid w:val="009838CB"/>
    <w:rsid w:val="00984175"/>
    <w:rsid w:val="00985169"/>
    <w:rsid w:val="0098520C"/>
    <w:rsid w:val="0098546D"/>
    <w:rsid w:val="009867A7"/>
    <w:rsid w:val="00990356"/>
    <w:rsid w:val="00990752"/>
    <w:rsid w:val="0099166E"/>
    <w:rsid w:val="00991829"/>
    <w:rsid w:val="009918F9"/>
    <w:rsid w:val="00991BD5"/>
    <w:rsid w:val="0099230D"/>
    <w:rsid w:val="00993E25"/>
    <w:rsid w:val="00993EED"/>
    <w:rsid w:val="0099552E"/>
    <w:rsid w:val="00997896"/>
    <w:rsid w:val="009A05C0"/>
    <w:rsid w:val="009A0B3A"/>
    <w:rsid w:val="009A13E7"/>
    <w:rsid w:val="009A194A"/>
    <w:rsid w:val="009A1AC2"/>
    <w:rsid w:val="009A2A2F"/>
    <w:rsid w:val="009A4C48"/>
    <w:rsid w:val="009A547E"/>
    <w:rsid w:val="009A75DB"/>
    <w:rsid w:val="009A7F43"/>
    <w:rsid w:val="009A7FB6"/>
    <w:rsid w:val="009B0C1C"/>
    <w:rsid w:val="009B1669"/>
    <w:rsid w:val="009B1D77"/>
    <w:rsid w:val="009B41ED"/>
    <w:rsid w:val="009B43CD"/>
    <w:rsid w:val="009B559A"/>
    <w:rsid w:val="009B5646"/>
    <w:rsid w:val="009B659D"/>
    <w:rsid w:val="009B7294"/>
    <w:rsid w:val="009B78EB"/>
    <w:rsid w:val="009B7DE3"/>
    <w:rsid w:val="009C0DED"/>
    <w:rsid w:val="009C126F"/>
    <w:rsid w:val="009C16D2"/>
    <w:rsid w:val="009C1B55"/>
    <w:rsid w:val="009C26A3"/>
    <w:rsid w:val="009C2AE4"/>
    <w:rsid w:val="009C3B41"/>
    <w:rsid w:val="009C3C3D"/>
    <w:rsid w:val="009C4644"/>
    <w:rsid w:val="009C4B2F"/>
    <w:rsid w:val="009C5386"/>
    <w:rsid w:val="009C55ED"/>
    <w:rsid w:val="009C686C"/>
    <w:rsid w:val="009C6D21"/>
    <w:rsid w:val="009C7A3B"/>
    <w:rsid w:val="009C7BA6"/>
    <w:rsid w:val="009D0029"/>
    <w:rsid w:val="009D09FF"/>
    <w:rsid w:val="009D0C8B"/>
    <w:rsid w:val="009D1805"/>
    <w:rsid w:val="009D1B57"/>
    <w:rsid w:val="009D2443"/>
    <w:rsid w:val="009D2758"/>
    <w:rsid w:val="009D3C5B"/>
    <w:rsid w:val="009D527A"/>
    <w:rsid w:val="009D5884"/>
    <w:rsid w:val="009D5F13"/>
    <w:rsid w:val="009D756D"/>
    <w:rsid w:val="009E0686"/>
    <w:rsid w:val="009E28A5"/>
    <w:rsid w:val="009E2B42"/>
    <w:rsid w:val="009E2D2B"/>
    <w:rsid w:val="009E40C3"/>
    <w:rsid w:val="009E5639"/>
    <w:rsid w:val="009E6FE0"/>
    <w:rsid w:val="009E7E5B"/>
    <w:rsid w:val="009F0849"/>
    <w:rsid w:val="009F215D"/>
    <w:rsid w:val="009F35A9"/>
    <w:rsid w:val="009F39A5"/>
    <w:rsid w:val="009F3D4C"/>
    <w:rsid w:val="009F4623"/>
    <w:rsid w:val="009F57A1"/>
    <w:rsid w:val="009F5C63"/>
    <w:rsid w:val="009F5D8B"/>
    <w:rsid w:val="009F6C4B"/>
    <w:rsid w:val="009F6CEF"/>
    <w:rsid w:val="009F6EE5"/>
    <w:rsid w:val="009F710D"/>
    <w:rsid w:val="009F7863"/>
    <w:rsid w:val="00A02BC5"/>
    <w:rsid w:val="00A03053"/>
    <w:rsid w:val="00A036A7"/>
    <w:rsid w:val="00A05904"/>
    <w:rsid w:val="00A05EBE"/>
    <w:rsid w:val="00A05F30"/>
    <w:rsid w:val="00A07063"/>
    <w:rsid w:val="00A10493"/>
    <w:rsid w:val="00A1073D"/>
    <w:rsid w:val="00A10A5B"/>
    <w:rsid w:val="00A1127D"/>
    <w:rsid w:val="00A123A0"/>
    <w:rsid w:val="00A12CA1"/>
    <w:rsid w:val="00A13838"/>
    <w:rsid w:val="00A141DF"/>
    <w:rsid w:val="00A14838"/>
    <w:rsid w:val="00A15641"/>
    <w:rsid w:val="00A15925"/>
    <w:rsid w:val="00A165BF"/>
    <w:rsid w:val="00A1705F"/>
    <w:rsid w:val="00A17E3C"/>
    <w:rsid w:val="00A20C50"/>
    <w:rsid w:val="00A20CC0"/>
    <w:rsid w:val="00A20E31"/>
    <w:rsid w:val="00A21B75"/>
    <w:rsid w:val="00A21D57"/>
    <w:rsid w:val="00A21E7D"/>
    <w:rsid w:val="00A22E31"/>
    <w:rsid w:val="00A22F75"/>
    <w:rsid w:val="00A252A6"/>
    <w:rsid w:val="00A25BF1"/>
    <w:rsid w:val="00A26A23"/>
    <w:rsid w:val="00A26B28"/>
    <w:rsid w:val="00A26BE1"/>
    <w:rsid w:val="00A278AC"/>
    <w:rsid w:val="00A27E1E"/>
    <w:rsid w:val="00A3128B"/>
    <w:rsid w:val="00A3165F"/>
    <w:rsid w:val="00A31A40"/>
    <w:rsid w:val="00A32448"/>
    <w:rsid w:val="00A32456"/>
    <w:rsid w:val="00A346DE"/>
    <w:rsid w:val="00A35042"/>
    <w:rsid w:val="00A35726"/>
    <w:rsid w:val="00A374AE"/>
    <w:rsid w:val="00A374BF"/>
    <w:rsid w:val="00A37AA5"/>
    <w:rsid w:val="00A40494"/>
    <w:rsid w:val="00A40EC1"/>
    <w:rsid w:val="00A4143C"/>
    <w:rsid w:val="00A416D6"/>
    <w:rsid w:val="00A417E5"/>
    <w:rsid w:val="00A418E4"/>
    <w:rsid w:val="00A4228B"/>
    <w:rsid w:val="00A4285E"/>
    <w:rsid w:val="00A4338D"/>
    <w:rsid w:val="00A43814"/>
    <w:rsid w:val="00A438DC"/>
    <w:rsid w:val="00A43AFC"/>
    <w:rsid w:val="00A441D7"/>
    <w:rsid w:val="00A44784"/>
    <w:rsid w:val="00A45A82"/>
    <w:rsid w:val="00A46266"/>
    <w:rsid w:val="00A46BCD"/>
    <w:rsid w:val="00A47076"/>
    <w:rsid w:val="00A47776"/>
    <w:rsid w:val="00A5080E"/>
    <w:rsid w:val="00A508CF"/>
    <w:rsid w:val="00A509B5"/>
    <w:rsid w:val="00A50D23"/>
    <w:rsid w:val="00A5189A"/>
    <w:rsid w:val="00A520E8"/>
    <w:rsid w:val="00A525D9"/>
    <w:rsid w:val="00A525FD"/>
    <w:rsid w:val="00A527D4"/>
    <w:rsid w:val="00A537F5"/>
    <w:rsid w:val="00A53D63"/>
    <w:rsid w:val="00A53DAB"/>
    <w:rsid w:val="00A54A44"/>
    <w:rsid w:val="00A55F9F"/>
    <w:rsid w:val="00A60116"/>
    <w:rsid w:val="00A61192"/>
    <w:rsid w:val="00A61397"/>
    <w:rsid w:val="00A625CA"/>
    <w:rsid w:val="00A62B4F"/>
    <w:rsid w:val="00A63221"/>
    <w:rsid w:val="00A63332"/>
    <w:rsid w:val="00A6451B"/>
    <w:rsid w:val="00A64544"/>
    <w:rsid w:val="00A64618"/>
    <w:rsid w:val="00A65BEE"/>
    <w:rsid w:val="00A65CBE"/>
    <w:rsid w:val="00A65EA2"/>
    <w:rsid w:val="00A66DC8"/>
    <w:rsid w:val="00A66DCA"/>
    <w:rsid w:val="00A70AFC"/>
    <w:rsid w:val="00A70DEF"/>
    <w:rsid w:val="00A714B2"/>
    <w:rsid w:val="00A72A8A"/>
    <w:rsid w:val="00A72C29"/>
    <w:rsid w:val="00A72F11"/>
    <w:rsid w:val="00A7314D"/>
    <w:rsid w:val="00A7325C"/>
    <w:rsid w:val="00A7376D"/>
    <w:rsid w:val="00A74793"/>
    <w:rsid w:val="00A748DE"/>
    <w:rsid w:val="00A75441"/>
    <w:rsid w:val="00A76310"/>
    <w:rsid w:val="00A763EC"/>
    <w:rsid w:val="00A77145"/>
    <w:rsid w:val="00A771EB"/>
    <w:rsid w:val="00A806FE"/>
    <w:rsid w:val="00A8120E"/>
    <w:rsid w:val="00A815BC"/>
    <w:rsid w:val="00A81C5A"/>
    <w:rsid w:val="00A827E0"/>
    <w:rsid w:val="00A82ED9"/>
    <w:rsid w:val="00A8322E"/>
    <w:rsid w:val="00A83DDE"/>
    <w:rsid w:val="00A847E9"/>
    <w:rsid w:val="00A84DB0"/>
    <w:rsid w:val="00A84E52"/>
    <w:rsid w:val="00A85497"/>
    <w:rsid w:val="00A85CF3"/>
    <w:rsid w:val="00A860F4"/>
    <w:rsid w:val="00A86984"/>
    <w:rsid w:val="00A90144"/>
    <w:rsid w:val="00A905F7"/>
    <w:rsid w:val="00A90EB5"/>
    <w:rsid w:val="00A912C6"/>
    <w:rsid w:val="00A91698"/>
    <w:rsid w:val="00A917D0"/>
    <w:rsid w:val="00A91F1E"/>
    <w:rsid w:val="00A92256"/>
    <w:rsid w:val="00A9341E"/>
    <w:rsid w:val="00A937DA"/>
    <w:rsid w:val="00A944AC"/>
    <w:rsid w:val="00A944E7"/>
    <w:rsid w:val="00A952EB"/>
    <w:rsid w:val="00A954CD"/>
    <w:rsid w:val="00A954FE"/>
    <w:rsid w:val="00A95C37"/>
    <w:rsid w:val="00A95DD2"/>
    <w:rsid w:val="00A966BB"/>
    <w:rsid w:val="00A9777C"/>
    <w:rsid w:val="00A97A34"/>
    <w:rsid w:val="00AA0811"/>
    <w:rsid w:val="00AA0E06"/>
    <w:rsid w:val="00AA0F67"/>
    <w:rsid w:val="00AA1AA3"/>
    <w:rsid w:val="00AA1FDB"/>
    <w:rsid w:val="00AA2354"/>
    <w:rsid w:val="00AA2879"/>
    <w:rsid w:val="00AA3355"/>
    <w:rsid w:val="00AA362B"/>
    <w:rsid w:val="00AA3B4F"/>
    <w:rsid w:val="00AA3F98"/>
    <w:rsid w:val="00AA45A9"/>
    <w:rsid w:val="00AA5090"/>
    <w:rsid w:val="00AA574E"/>
    <w:rsid w:val="00AA57BC"/>
    <w:rsid w:val="00AA6ADC"/>
    <w:rsid w:val="00AA710E"/>
    <w:rsid w:val="00AA71AC"/>
    <w:rsid w:val="00AA7238"/>
    <w:rsid w:val="00AA74AC"/>
    <w:rsid w:val="00AA7500"/>
    <w:rsid w:val="00AA75E3"/>
    <w:rsid w:val="00AB00F2"/>
    <w:rsid w:val="00AB078D"/>
    <w:rsid w:val="00AB0F1C"/>
    <w:rsid w:val="00AB1F89"/>
    <w:rsid w:val="00AB2621"/>
    <w:rsid w:val="00AB3070"/>
    <w:rsid w:val="00AB3FA3"/>
    <w:rsid w:val="00AB41E2"/>
    <w:rsid w:val="00AB4593"/>
    <w:rsid w:val="00AB5C82"/>
    <w:rsid w:val="00AB70FC"/>
    <w:rsid w:val="00AB7FDC"/>
    <w:rsid w:val="00AC0060"/>
    <w:rsid w:val="00AC0EC2"/>
    <w:rsid w:val="00AC0F66"/>
    <w:rsid w:val="00AC0F68"/>
    <w:rsid w:val="00AC13DA"/>
    <w:rsid w:val="00AC163F"/>
    <w:rsid w:val="00AC1B1F"/>
    <w:rsid w:val="00AC1B4E"/>
    <w:rsid w:val="00AC24E1"/>
    <w:rsid w:val="00AC358B"/>
    <w:rsid w:val="00AC37B4"/>
    <w:rsid w:val="00AC37F0"/>
    <w:rsid w:val="00AC3D78"/>
    <w:rsid w:val="00AC449F"/>
    <w:rsid w:val="00AC51C4"/>
    <w:rsid w:val="00AC6B40"/>
    <w:rsid w:val="00AC6F99"/>
    <w:rsid w:val="00AC7B7A"/>
    <w:rsid w:val="00AC7B90"/>
    <w:rsid w:val="00AC7F21"/>
    <w:rsid w:val="00AD1E41"/>
    <w:rsid w:val="00AD299A"/>
    <w:rsid w:val="00AD418F"/>
    <w:rsid w:val="00AD42F7"/>
    <w:rsid w:val="00AD4E3C"/>
    <w:rsid w:val="00AD54DA"/>
    <w:rsid w:val="00AD6202"/>
    <w:rsid w:val="00AD7111"/>
    <w:rsid w:val="00AD7BE9"/>
    <w:rsid w:val="00AD7E90"/>
    <w:rsid w:val="00AE2352"/>
    <w:rsid w:val="00AE2645"/>
    <w:rsid w:val="00AE2B2C"/>
    <w:rsid w:val="00AE31AE"/>
    <w:rsid w:val="00AE43DF"/>
    <w:rsid w:val="00AE4727"/>
    <w:rsid w:val="00AE5728"/>
    <w:rsid w:val="00AE66F4"/>
    <w:rsid w:val="00AE69B1"/>
    <w:rsid w:val="00AE7130"/>
    <w:rsid w:val="00AE778D"/>
    <w:rsid w:val="00AE790D"/>
    <w:rsid w:val="00AF05FA"/>
    <w:rsid w:val="00AF0736"/>
    <w:rsid w:val="00AF07CF"/>
    <w:rsid w:val="00AF1BE1"/>
    <w:rsid w:val="00AF36C8"/>
    <w:rsid w:val="00AF374A"/>
    <w:rsid w:val="00AF38E0"/>
    <w:rsid w:val="00AF3B60"/>
    <w:rsid w:val="00AF5506"/>
    <w:rsid w:val="00AF5A6E"/>
    <w:rsid w:val="00B02F92"/>
    <w:rsid w:val="00B03E2F"/>
    <w:rsid w:val="00B03F44"/>
    <w:rsid w:val="00B047A4"/>
    <w:rsid w:val="00B055CE"/>
    <w:rsid w:val="00B0596B"/>
    <w:rsid w:val="00B05AC1"/>
    <w:rsid w:val="00B064A1"/>
    <w:rsid w:val="00B06AAE"/>
    <w:rsid w:val="00B10904"/>
    <w:rsid w:val="00B11AE1"/>
    <w:rsid w:val="00B11C45"/>
    <w:rsid w:val="00B11D1D"/>
    <w:rsid w:val="00B121AB"/>
    <w:rsid w:val="00B1294C"/>
    <w:rsid w:val="00B130BD"/>
    <w:rsid w:val="00B135D0"/>
    <w:rsid w:val="00B13D76"/>
    <w:rsid w:val="00B149A0"/>
    <w:rsid w:val="00B15048"/>
    <w:rsid w:val="00B156B9"/>
    <w:rsid w:val="00B17A2C"/>
    <w:rsid w:val="00B17EFB"/>
    <w:rsid w:val="00B215DF"/>
    <w:rsid w:val="00B21F35"/>
    <w:rsid w:val="00B22038"/>
    <w:rsid w:val="00B22582"/>
    <w:rsid w:val="00B22DE7"/>
    <w:rsid w:val="00B24164"/>
    <w:rsid w:val="00B24D16"/>
    <w:rsid w:val="00B258F9"/>
    <w:rsid w:val="00B25AA9"/>
    <w:rsid w:val="00B25E72"/>
    <w:rsid w:val="00B2668C"/>
    <w:rsid w:val="00B30033"/>
    <w:rsid w:val="00B30112"/>
    <w:rsid w:val="00B306B4"/>
    <w:rsid w:val="00B31A36"/>
    <w:rsid w:val="00B31DA1"/>
    <w:rsid w:val="00B322A3"/>
    <w:rsid w:val="00B324D0"/>
    <w:rsid w:val="00B326ED"/>
    <w:rsid w:val="00B327B4"/>
    <w:rsid w:val="00B32DA2"/>
    <w:rsid w:val="00B3306F"/>
    <w:rsid w:val="00B333D9"/>
    <w:rsid w:val="00B339E1"/>
    <w:rsid w:val="00B340E5"/>
    <w:rsid w:val="00B34C73"/>
    <w:rsid w:val="00B351AE"/>
    <w:rsid w:val="00B3549C"/>
    <w:rsid w:val="00B3566A"/>
    <w:rsid w:val="00B365AA"/>
    <w:rsid w:val="00B36939"/>
    <w:rsid w:val="00B37631"/>
    <w:rsid w:val="00B376CE"/>
    <w:rsid w:val="00B41306"/>
    <w:rsid w:val="00B42862"/>
    <w:rsid w:val="00B43C6B"/>
    <w:rsid w:val="00B43F13"/>
    <w:rsid w:val="00B442A5"/>
    <w:rsid w:val="00B442A7"/>
    <w:rsid w:val="00B451CB"/>
    <w:rsid w:val="00B46090"/>
    <w:rsid w:val="00B5007A"/>
    <w:rsid w:val="00B50D21"/>
    <w:rsid w:val="00B51097"/>
    <w:rsid w:val="00B518C7"/>
    <w:rsid w:val="00B52E4A"/>
    <w:rsid w:val="00B52FD3"/>
    <w:rsid w:val="00B534FE"/>
    <w:rsid w:val="00B535D2"/>
    <w:rsid w:val="00B53F13"/>
    <w:rsid w:val="00B5495A"/>
    <w:rsid w:val="00B54A6F"/>
    <w:rsid w:val="00B5605F"/>
    <w:rsid w:val="00B560CD"/>
    <w:rsid w:val="00B566E0"/>
    <w:rsid w:val="00B56D93"/>
    <w:rsid w:val="00B57316"/>
    <w:rsid w:val="00B5792B"/>
    <w:rsid w:val="00B60399"/>
    <w:rsid w:val="00B611F5"/>
    <w:rsid w:val="00B6151C"/>
    <w:rsid w:val="00B62068"/>
    <w:rsid w:val="00B626D7"/>
    <w:rsid w:val="00B62CC1"/>
    <w:rsid w:val="00B64B9D"/>
    <w:rsid w:val="00B64F01"/>
    <w:rsid w:val="00B655CF"/>
    <w:rsid w:val="00B6580A"/>
    <w:rsid w:val="00B65DF3"/>
    <w:rsid w:val="00B66269"/>
    <w:rsid w:val="00B6747C"/>
    <w:rsid w:val="00B70789"/>
    <w:rsid w:val="00B70C04"/>
    <w:rsid w:val="00B70E41"/>
    <w:rsid w:val="00B7173E"/>
    <w:rsid w:val="00B72BA4"/>
    <w:rsid w:val="00B7340A"/>
    <w:rsid w:val="00B7393F"/>
    <w:rsid w:val="00B7515E"/>
    <w:rsid w:val="00B76636"/>
    <w:rsid w:val="00B80B79"/>
    <w:rsid w:val="00B80C35"/>
    <w:rsid w:val="00B8117D"/>
    <w:rsid w:val="00B81877"/>
    <w:rsid w:val="00B8264A"/>
    <w:rsid w:val="00B83E60"/>
    <w:rsid w:val="00B83EBE"/>
    <w:rsid w:val="00B83F6C"/>
    <w:rsid w:val="00B846AF"/>
    <w:rsid w:val="00B846E1"/>
    <w:rsid w:val="00B84952"/>
    <w:rsid w:val="00B859D8"/>
    <w:rsid w:val="00B85A72"/>
    <w:rsid w:val="00B86756"/>
    <w:rsid w:val="00B878F9"/>
    <w:rsid w:val="00B87BEA"/>
    <w:rsid w:val="00B906F9"/>
    <w:rsid w:val="00B90F51"/>
    <w:rsid w:val="00B928AA"/>
    <w:rsid w:val="00B928DD"/>
    <w:rsid w:val="00B92A24"/>
    <w:rsid w:val="00B92F15"/>
    <w:rsid w:val="00B92F7E"/>
    <w:rsid w:val="00B96148"/>
    <w:rsid w:val="00B96340"/>
    <w:rsid w:val="00B97108"/>
    <w:rsid w:val="00B9726A"/>
    <w:rsid w:val="00BA00BB"/>
    <w:rsid w:val="00BA04BF"/>
    <w:rsid w:val="00BA0D3B"/>
    <w:rsid w:val="00BA192E"/>
    <w:rsid w:val="00BA2081"/>
    <w:rsid w:val="00BA2148"/>
    <w:rsid w:val="00BA2351"/>
    <w:rsid w:val="00BA2968"/>
    <w:rsid w:val="00BA2AB9"/>
    <w:rsid w:val="00BA2F5C"/>
    <w:rsid w:val="00BA3946"/>
    <w:rsid w:val="00BA3F1E"/>
    <w:rsid w:val="00BA4BDB"/>
    <w:rsid w:val="00BA645D"/>
    <w:rsid w:val="00BA680F"/>
    <w:rsid w:val="00BA7913"/>
    <w:rsid w:val="00BB089B"/>
    <w:rsid w:val="00BB0FC4"/>
    <w:rsid w:val="00BB1C3F"/>
    <w:rsid w:val="00BB1CAD"/>
    <w:rsid w:val="00BB2403"/>
    <w:rsid w:val="00BB4A0C"/>
    <w:rsid w:val="00BB4C29"/>
    <w:rsid w:val="00BB4C56"/>
    <w:rsid w:val="00BB51DD"/>
    <w:rsid w:val="00BB5204"/>
    <w:rsid w:val="00BB5CF0"/>
    <w:rsid w:val="00BB647A"/>
    <w:rsid w:val="00BB6C0B"/>
    <w:rsid w:val="00BB7154"/>
    <w:rsid w:val="00BB7AB1"/>
    <w:rsid w:val="00BB7D1C"/>
    <w:rsid w:val="00BC20F7"/>
    <w:rsid w:val="00BC28A3"/>
    <w:rsid w:val="00BC2D6D"/>
    <w:rsid w:val="00BC3DD7"/>
    <w:rsid w:val="00BC4017"/>
    <w:rsid w:val="00BC575C"/>
    <w:rsid w:val="00BC5D12"/>
    <w:rsid w:val="00BC6138"/>
    <w:rsid w:val="00BC6597"/>
    <w:rsid w:val="00BC65E5"/>
    <w:rsid w:val="00BD0F94"/>
    <w:rsid w:val="00BD1148"/>
    <w:rsid w:val="00BD1711"/>
    <w:rsid w:val="00BD1D57"/>
    <w:rsid w:val="00BD1D70"/>
    <w:rsid w:val="00BD2150"/>
    <w:rsid w:val="00BD2645"/>
    <w:rsid w:val="00BD28E3"/>
    <w:rsid w:val="00BD3811"/>
    <w:rsid w:val="00BD3A8A"/>
    <w:rsid w:val="00BD41C1"/>
    <w:rsid w:val="00BD424E"/>
    <w:rsid w:val="00BD4535"/>
    <w:rsid w:val="00BD46A1"/>
    <w:rsid w:val="00BD5D9D"/>
    <w:rsid w:val="00BD5D9E"/>
    <w:rsid w:val="00BD5DF3"/>
    <w:rsid w:val="00BD6907"/>
    <w:rsid w:val="00BD6C64"/>
    <w:rsid w:val="00BD6E5A"/>
    <w:rsid w:val="00BD7951"/>
    <w:rsid w:val="00BD7D87"/>
    <w:rsid w:val="00BE05FD"/>
    <w:rsid w:val="00BE18CA"/>
    <w:rsid w:val="00BE271D"/>
    <w:rsid w:val="00BE34AD"/>
    <w:rsid w:val="00BE39B6"/>
    <w:rsid w:val="00BE430B"/>
    <w:rsid w:val="00BE4331"/>
    <w:rsid w:val="00BE69D7"/>
    <w:rsid w:val="00BF07A5"/>
    <w:rsid w:val="00BF0E7E"/>
    <w:rsid w:val="00BF373E"/>
    <w:rsid w:val="00BF43A0"/>
    <w:rsid w:val="00BF44EC"/>
    <w:rsid w:val="00BF5AB0"/>
    <w:rsid w:val="00BF69C1"/>
    <w:rsid w:val="00BF7D42"/>
    <w:rsid w:val="00C00D92"/>
    <w:rsid w:val="00C0194B"/>
    <w:rsid w:val="00C042BD"/>
    <w:rsid w:val="00C04FA3"/>
    <w:rsid w:val="00C059B7"/>
    <w:rsid w:val="00C0617F"/>
    <w:rsid w:val="00C06300"/>
    <w:rsid w:val="00C07F8F"/>
    <w:rsid w:val="00C11481"/>
    <w:rsid w:val="00C114D7"/>
    <w:rsid w:val="00C115A3"/>
    <w:rsid w:val="00C11B93"/>
    <w:rsid w:val="00C1269C"/>
    <w:rsid w:val="00C129FC"/>
    <w:rsid w:val="00C12FBD"/>
    <w:rsid w:val="00C13F18"/>
    <w:rsid w:val="00C13F45"/>
    <w:rsid w:val="00C140FF"/>
    <w:rsid w:val="00C14612"/>
    <w:rsid w:val="00C14E04"/>
    <w:rsid w:val="00C15B64"/>
    <w:rsid w:val="00C15CA8"/>
    <w:rsid w:val="00C15CF6"/>
    <w:rsid w:val="00C16222"/>
    <w:rsid w:val="00C16AB6"/>
    <w:rsid w:val="00C16DCA"/>
    <w:rsid w:val="00C16F91"/>
    <w:rsid w:val="00C172B1"/>
    <w:rsid w:val="00C17701"/>
    <w:rsid w:val="00C17C4E"/>
    <w:rsid w:val="00C20391"/>
    <w:rsid w:val="00C213B3"/>
    <w:rsid w:val="00C21671"/>
    <w:rsid w:val="00C21EA2"/>
    <w:rsid w:val="00C2245F"/>
    <w:rsid w:val="00C22DE2"/>
    <w:rsid w:val="00C22E40"/>
    <w:rsid w:val="00C2320D"/>
    <w:rsid w:val="00C23AF4"/>
    <w:rsid w:val="00C23B17"/>
    <w:rsid w:val="00C23CFE"/>
    <w:rsid w:val="00C23E57"/>
    <w:rsid w:val="00C24387"/>
    <w:rsid w:val="00C2585F"/>
    <w:rsid w:val="00C25B57"/>
    <w:rsid w:val="00C30092"/>
    <w:rsid w:val="00C30461"/>
    <w:rsid w:val="00C3173B"/>
    <w:rsid w:val="00C32101"/>
    <w:rsid w:val="00C32C48"/>
    <w:rsid w:val="00C33808"/>
    <w:rsid w:val="00C3403C"/>
    <w:rsid w:val="00C34AC5"/>
    <w:rsid w:val="00C36E2E"/>
    <w:rsid w:val="00C40E5E"/>
    <w:rsid w:val="00C43757"/>
    <w:rsid w:val="00C43DB0"/>
    <w:rsid w:val="00C44456"/>
    <w:rsid w:val="00C44E36"/>
    <w:rsid w:val="00C50034"/>
    <w:rsid w:val="00C50220"/>
    <w:rsid w:val="00C51264"/>
    <w:rsid w:val="00C51BD3"/>
    <w:rsid w:val="00C51FA2"/>
    <w:rsid w:val="00C5209D"/>
    <w:rsid w:val="00C52BF7"/>
    <w:rsid w:val="00C53C32"/>
    <w:rsid w:val="00C53E26"/>
    <w:rsid w:val="00C542B2"/>
    <w:rsid w:val="00C55404"/>
    <w:rsid w:val="00C573FA"/>
    <w:rsid w:val="00C579EA"/>
    <w:rsid w:val="00C60689"/>
    <w:rsid w:val="00C60CAA"/>
    <w:rsid w:val="00C623C7"/>
    <w:rsid w:val="00C6263A"/>
    <w:rsid w:val="00C638CB"/>
    <w:rsid w:val="00C63A1F"/>
    <w:rsid w:val="00C63E4C"/>
    <w:rsid w:val="00C63EE4"/>
    <w:rsid w:val="00C64141"/>
    <w:rsid w:val="00C65A77"/>
    <w:rsid w:val="00C65DC5"/>
    <w:rsid w:val="00C662A2"/>
    <w:rsid w:val="00C66337"/>
    <w:rsid w:val="00C66530"/>
    <w:rsid w:val="00C66586"/>
    <w:rsid w:val="00C66DAD"/>
    <w:rsid w:val="00C6706B"/>
    <w:rsid w:val="00C67C08"/>
    <w:rsid w:val="00C7000D"/>
    <w:rsid w:val="00C7072E"/>
    <w:rsid w:val="00C70743"/>
    <w:rsid w:val="00C70A4C"/>
    <w:rsid w:val="00C70C90"/>
    <w:rsid w:val="00C71341"/>
    <w:rsid w:val="00C722F7"/>
    <w:rsid w:val="00C7255A"/>
    <w:rsid w:val="00C7419C"/>
    <w:rsid w:val="00C742B3"/>
    <w:rsid w:val="00C744B3"/>
    <w:rsid w:val="00C7498E"/>
    <w:rsid w:val="00C74E63"/>
    <w:rsid w:val="00C76217"/>
    <w:rsid w:val="00C76505"/>
    <w:rsid w:val="00C7708F"/>
    <w:rsid w:val="00C771B1"/>
    <w:rsid w:val="00C777CE"/>
    <w:rsid w:val="00C77A14"/>
    <w:rsid w:val="00C77B92"/>
    <w:rsid w:val="00C805C8"/>
    <w:rsid w:val="00C80BD0"/>
    <w:rsid w:val="00C82294"/>
    <w:rsid w:val="00C82BF8"/>
    <w:rsid w:val="00C83F56"/>
    <w:rsid w:val="00C8458D"/>
    <w:rsid w:val="00C84AF5"/>
    <w:rsid w:val="00C84EE0"/>
    <w:rsid w:val="00C85B78"/>
    <w:rsid w:val="00C86967"/>
    <w:rsid w:val="00C90A86"/>
    <w:rsid w:val="00C94418"/>
    <w:rsid w:val="00C94DEF"/>
    <w:rsid w:val="00CA01D4"/>
    <w:rsid w:val="00CA0262"/>
    <w:rsid w:val="00CA030D"/>
    <w:rsid w:val="00CA0870"/>
    <w:rsid w:val="00CA0D63"/>
    <w:rsid w:val="00CA15CE"/>
    <w:rsid w:val="00CA1BBD"/>
    <w:rsid w:val="00CA2347"/>
    <w:rsid w:val="00CA3375"/>
    <w:rsid w:val="00CA3A22"/>
    <w:rsid w:val="00CA3E86"/>
    <w:rsid w:val="00CA4052"/>
    <w:rsid w:val="00CA4BA0"/>
    <w:rsid w:val="00CA4E84"/>
    <w:rsid w:val="00CA4FBA"/>
    <w:rsid w:val="00CA581C"/>
    <w:rsid w:val="00CA6653"/>
    <w:rsid w:val="00CB10A2"/>
    <w:rsid w:val="00CB1E9C"/>
    <w:rsid w:val="00CB214A"/>
    <w:rsid w:val="00CB2174"/>
    <w:rsid w:val="00CB4220"/>
    <w:rsid w:val="00CB4CDC"/>
    <w:rsid w:val="00CB4DC8"/>
    <w:rsid w:val="00CB524A"/>
    <w:rsid w:val="00CB5AF7"/>
    <w:rsid w:val="00CB70E5"/>
    <w:rsid w:val="00CC053D"/>
    <w:rsid w:val="00CC12AD"/>
    <w:rsid w:val="00CC1A0C"/>
    <w:rsid w:val="00CC1D7D"/>
    <w:rsid w:val="00CC1DDC"/>
    <w:rsid w:val="00CC294C"/>
    <w:rsid w:val="00CC2FAF"/>
    <w:rsid w:val="00CC3152"/>
    <w:rsid w:val="00CC4F56"/>
    <w:rsid w:val="00CC52B2"/>
    <w:rsid w:val="00CC5A15"/>
    <w:rsid w:val="00CC5D02"/>
    <w:rsid w:val="00CC6646"/>
    <w:rsid w:val="00CD072F"/>
    <w:rsid w:val="00CD11A1"/>
    <w:rsid w:val="00CD1832"/>
    <w:rsid w:val="00CD2281"/>
    <w:rsid w:val="00CD23DC"/>
    <w:rsid w:val="00CD2529"/>
    <w:rsid w:val="00CD36EB"/>
    <w:rsid w:val="00CD3783"/>
    <w:rsid w:val="00CD3AD1"/>
    <w:rsid w:val="00CD46AF"/>
    <w:rsid w:val="00CD46E9"/>
    <w:rsid w:val="00CD5015"/>
    <w:rsid w:val="00CD5320"/>
    <w:rsid w:val="00CD576E"/>
    <w:rsid w:val="00CD6BC1"/>
    <w:rsid w:val="00CD6C32"/>
    <w:rsid w:val="00CD7185"/>
    <w:rsid w:val="00CE1229"/>
    <w:rsid w:val="00CE1258"/>
    <w:rsid w:val="00CE14E9"/>
    <w:rsid w:val="00CE2E06"/>
    <w:rsid w:val="00CE354C"/>
    <w:rsid w:val="00CE3734"/>
    <w:rsid w:val="00CE451D"/>
    <w:rsid w:val="00CE46EE"/>
    <w:rsid w:val="00CE55DD"/>
    <w:rsid w:val="00CE58A3"/>
    <w:rsid w:val="00CE5B58"/>
    <w:rsid w:val="00CE6442"/>
    <w:rsid w:val="00CE6CC4"/>
    <w:rsid w:val="00CE6F48"/>
    <w:rsid w:val="00CE7622"/>
    <w:rsid w:val="00CF1DB2"/>
    <w:rsid w:val="00CF2487"/>
    <w:rsid w:val="00CF2F80"/>
    <w:rsid w:val="00CF3CEE"/>
    <w:rsid w:val="00CF41FA"/>
    <w:rsid w:val="00CF5035"/>
    <w:rsid w:val="00CF5566"/>
    <w:rsid w:val="00CF5D7C"/>
    <w:rsid w:val="00CF5DA1"/>
    <w:rsid w:val="00CF5F63"/>
    <w:rsid w:val="00CF6B15"/>
    <w:rsid w:val="00CF734A"/>
    <w:rsid w:val="00CF7A20"/>
    <w:rsid w:val="00CF7E58"/>
    <w:rsid w:val="00D00415"/>
    <w:rsid w:val="00D00D87"/>
    <w:rsid w:val="00D00F2E"/>
    <w:rsid w:val="00D05B04"/>
    <w:rsid w:val="00D06840"/>
    <w:rsid w:val="00D07348"/>
    <w:rsid w:val="00D07F8E"/>
    <w:rsid w:val="00D10B66"/>
    <w:rsid w:val="00D11339"/>
    <w:rsid w:val="00D11DEB"/>
    <w:rsid w:val="00D132AC"/>
    <w:rsid w:val="00D13C15"/>
    <w:rsid w:val="00D14B24"/>
    <w:rsid w:val="00D14E61"/>
    <w:rsid w:val="00D15B5A"/>
    <w:rsid w:val="00D16B92"/>
    <w:rsid w:val="00D16C3B"/>
    <w:rsid w:val="00D17108"/>
    <w:rsid w:val="00D1718D"/>
    <w:rsid w:val="00D17663"/>
    <w:rsid w:val="00D20440"/>
    <w:rsid w:val="00D20D2F"/>
    <w:rsid w:val="00D20D8C"/>
    <w:rsid w:val="00D214A0"/>
    <w:rsid w:val="00D217A7"/>
    <w:rsid w:val="00D22486"/>
    <w:rsid w:val="00D22C10"/>
    <w:rsid w:val="00D2304B"/>
    <w:rsid w:val="00D23051"/>
    <w:rsid w:val="00D231F2"/>
    <w:rsid w:val="00D236DD"/>
    <w:rsid w:val="00D2394A"/>
    <w:rsid w:val="00D239AF"/>
    <w:rsid w:val="00D240FA"/>
    <w:rsid w:val="00D24138"/>
    <w:rsid w:val="00D25332"/>
    <w:rsid w:val="00D25A7D"/>
    <w:rsid w:val="00D262C4"/>
    <w:rsid w:val="00D26774"/>
    <w:rsid w:val="00D2751B"/>
    <w:rsid w:val="00D2760B"/>
    <w:rsid w:val="00D27B93"/>
    <w:rsid w:val="00D301FF"/>
    <w:rsid w:val="00D3043D"/>
    <w:rsid w:val="00D30AE3"/>
    <w:rsid w:val="00D328F4"/>
    <w:rsid w:val="00D32FC4"/>
    <w:rsid w:val="00D3356F"/>
    <w:rsid w:val="00D33F7F"/>
    <w:rsid w:val="00D35A2C"/>
    <w:rsid w:val="00D35A8F"/>
    <w:rsid w:val="00D35D63"/>
    <w:rsid w:val="00D36157"/>
    <w:rsid w:val="00D3682F"/>
    <w:rsid w:val="00D36E48"/>
    <w:rsid w:val="00D371E6"/>
    <w:rsid w:val="00D37DAA"/>
    <w:rsid w:val="00D4092A"/>
    <w:rsid w:val="00D4105E"/>
    <w:rsid w:val="00D410A7"/>
    <w:rsid w:val="00D41EF6"/>
    <w:rsid w:val="00D4377A"/>
    <w:rsid w:val="00D446B6"/>
    <w:rsid w:val="00D44E0F"/>
    <w:rsid w:val="00D466E2"/>
    <w:rsid w:val="00D471F4"/>
    <w:rsid w:val="00D50449"/>
    <w:rsid w:val="00D530C9"/>
    <w:rsid w:val="00D54373"/>
    <w:rsid w:val="00D546C1"/>
    <w:rsid w:val="00D54F5D"/>
    <w:rsid w:val="00D550B4"/>
    <w:rsid w:val="00D55B74"/>
    <w:rsid w:val="00D56C6B"/>
    <w:rsid w:val="00D57123"/>
    <w:rsid w:val="00D57A98"/>
    <w:rsid w:val="00D6020C"/>
    <w:rsid w:val="00D60B83"/>
    <w:rsid w:val="00D60B8F"/>
    <w:rsid w:val="00D60E23"/>
    <w:rsid w:val="00D634CD"/>
    <w:rsid w:val="00D63A2F"/>
    <w:rsid w:val="00D64CDD"/>
    <w:rsid w:val="00D64E30"/>
    <w:rsid w:val="00D66029"/>
    <w:rsid w:val="00D666B4"/>
    <w:rsid w:val="00D66C2E"/>
    <w:rsid w:val="00D674F7"/>
    <w:rsid w:val="00D709F2"/>
    <w:rsid w:val="00D70CFF"/>
    <w:rsid w:val="00D70E63"/>
    <w:rsid w:val="00D72236"/>
    <w:rsid w:val="00D72644"/>
    <w:rsid w:val="00D74B3A"/>
    <w:rsid w:val="00D74EA3"/>
    <w:rsid w:val="00D74F59"/>
    <w:rsid w:val="00D751B0"/>
    <w:rsid w:val="00D75BDD"/>
    <w:rsid w:val="00D77968"/>
    <w:rsid w:val="00D77E4F"/>
    <w:rsid w:val="00D807E4"/>
    <w:rsid w:val="00D80EFE"/>
    <w:rsid w:val="00D81A8E"/>
    <w:rsid w:val="00D81F37"/>
    <w:rsid w:val="00D82F3F"/>
    <w:rsid w:val="00D83AC2"/>
    <w:rsid w:val="00D8447D"/>
    <w:rsid w:val="00D86E9D"/>
    <w:rsid w:val="00D87DF4"/>
    <w:rsid w:val="00D87EA1"/>
    <w:rsid w:val="00D90744"/>
    <w:rsid w:val="00D93279"/>
    <w:rsid w:val="00D94089"/>
    <w:rsid w:val="00D94326"/>
    <w:rsid w:val="00D9435A"/>
    <w:rsid w:val="00D94568"/>
    <w:rsid w:val="00D952CD"/>
    <w:rsid w:val="00D955D2"/>
    <w:rsid w:val="00D95A29"/>
    <w:rsid w:val="00D974FE"/>
    <w:rsid w:val="00DA08AF"/>
    <w:rsid w:val="00DA1C92"/>
    <w:rsid w:val="00DA31C3"/>
    <w:rsid w:val="00DA338B"/>
    <w:rsid w:val="00DA352D"/>
    <w:rsid w:val="00DA3C09"/>
    <w:rsid w:val="00DA3D10"/>
    <w:rsid w:val="00DA3EC2"/>
    <w:rsid w:val="00DA4364"/>
    <w:rsid w:val="00DA4E07"/>
    <w:rsid w:val="00DA500F"/>
    <w:rsid w:val="00DA516F"/>
    <w:rsid w:val="00DA66FB"/>
    <w:rsid w:val="00DA6C9C"/>
    <w:rsid w:val="00DA710A"/>
    <w:rsid w:val="00DA71EE"/>
    <w:rsid w:val="00DA730A"/>
    <w:rsid w:val="00DA786C"/>
    <w:rsid w:val="00DB08D2"/>
    <w:rsid w:val="00DB0CA3"/>
    <w:rsid w:val="00DB0FBE"/>
    <w:rsid w:val="00DB17F6"/>
    <w:rsid w:val="00DB3204"/>
    <w:rsid w:val="00DB32A9"/>
    <w:rsid w:val="00DB3944"/>
    <w:rsid w:val="00DB3E91"/>
    <w:rsid w:val="00DB4AB4"/>
    <w:rsid w:val="00DB4B06"/>
    <w:rsid w:val="00DB5CA5"/>
    <w:rsid w:val="00DB6CF1"/>
    <w:rsid w:val="00DB7870"/>
    <w:rsid w:val="00DB7A17"/>
    <w:rsid w:val="00DB7BEC"/>
    <w:rsid w:val="00DC0A3A"/>
    <w:rsid w:val="00DC1865"/>
    <w:rsid w:val="00DC3353"/>
    <w:rsid w:val="00DC50AC"/>
    <w:rsid w:val="00DC56F1"/>
    <w:rsid w:val="00DC6438"/>
    <w:rsid w:val="00DC6510"/>
    <w:rsid w:val="00DC672F"/>
    <w:rsid w:val="00DC7551"/>
    <w:rsid w:val="00DC7804"/>
    <w:rsid w:val="00DC7904"/>
    <w:rsid w:val="00DD0A44"/>
    <w:rsid w:val="00DD0AC6"/>
    <w:rsid w:val="00DD251D"/>
    <w:rsid w:val="00DD28C8"/>
    <w:rsid w:val="00DD2964"/>
    <w:rsid w:val="00DD3726"/>
    <w:rsid w:val="00DD4284"/>
    <w:rsid w:val="00DD4AE6"/>
    <w:rsid w:val="00DD50F2"/>
    <w:rsid w:val="00DD550C"/>
    <w:rsid w:val="00DD558D"/>
    <w:rsid w:val="00DE095A"/>
    <w:rsid w:val="00DE0C6E"/>
    <w:rsid w:val="00DE0E54"/>
    <w:rsid w:val="00DE141D"/>
    <w:rsid w:val="00DE14B3"/>
    <w:rsid w:val="00DE1812"/>
    <w:rsid w:val="00DE20B9"/>
    <w:rsid w:val="00DE2721"/>
    <w:rsid w:val="00DE4103"/>
    <w:rsid w:val="00DE4405"/>
    <w:rsid w:val="00DE52AB"/>
    <w:rsid w:val="00DE52FB"/>
    <w:rsid w:val="00DE61D5"/>
    <w:rsid w:val="00DE6481"/>
    <w:rsid w:val="00DE6995"/>
    <w:rsid w:val="00DE6A26"/>
    <w:rsid w:val="00DE796E"/>
    <w:rsid w:val="00DE7D2B"/>
    <w:rsid w:val="00DF0A21"/>
    <w:rsid w:val="00DF0F6E"/>
    <w:rsid w:val="00DF1960"/>
    <w:rsid w:val="00DF22E8"/>
    <w:rsid w:val="00DF26E6"/>
    <w:rsid w:val="00DF27A9"/>
    <w:rsid w:val="00DF3935"/>
    <w:rsid w:val="00DF3C44"/>
    <w:rsid w:val="00DF6D80"/>
    <w:rsid w:val="00DF78E5"/>
    <w:rsid w:val="00DF7D1F"/>
    <w:rsid w:val="00E0005D"/>
    <w:rsid w:val="00E00656"/>
    <w:rsid w:val="00E00B79"/>
    <w:rsid w:val="00E00C66"/>
    <w:rsid w:val="00E01557"/>
    <w:rsid w:val="00E01845"/>
    <w:rsid w:val="00E01FDF"/>
    <w:rsid w:val="00E02A65"/>
    <w:rsid w:val="00E02AFA"/>
    <w:rsid w:val="00E02BFE"/>
    <w:rsid w:val="00E02E97"/>
    <w:rsid w:val="00E038A5"/>
    <w:rsid w:val="00E04293"/>
    <w:rsid w:val="00E059AF"/>
    <w:rsid w:val="00E05C1E"/>
    <w:rsid w:val="00E0658D"/>
    <w:rsid w:val="00E102D0"/>
    <w:rsid w:val="00E1067A"/>
    <w:rsid w:val="00E11B51"/>
    <w:rsid w:val="00E1240E"/>
    <w:rsid w:val="00E127F2"/>
    <w:rsid w:val="00E13397"/>
    <w:rsid w:val="00E13669"/>
    <w:rsid w:val="00E13E3D"/>
    <w:rsid w:val="00E14378"/>
    <w:rsid w:val="00E14490"/>
    <w:rsid w:val="00E1467A"/>
    <w:rsid w:val="00E148EC"/>
    <w:rsid w:val="00E14AF1"/>
    <w:rsid w:val="00E15342"/>
    <w:rsid w:val="00E16387"/>
    <w:rsid w:val="00E169E6"/>
    <w:rsid w:val="00E2036B"/>
    <w:rsid w:val="00E20818"/>
    <w:rsid w:val="00E21193"/>
    <w:rsid w:val="00E2126F"/>
    <w:rsid w:val="00E21317"/>
    <w:rsid w:val="00E219BB"/>
    <w:rsid w:val="00E21CAC"/>
    <w:rsid w:val="00E21D03"/>
    <w:rsid w:val="00E21FCA"/>
    <w:rsid w:val="00E2284E"/>
    <w:rsid w:val="00E229CE"/>
    <w:rsid w:val="00E233EC"/>
    <w:rsid w:val="00E236BC"/>
    <w:rsid w:val="00E248C9"/>
    <w:rsid w:val="00E24E72"/>
    <w:rsid w:val="00E25688"/>
    <w:rsid w:val="00E25EA4"/>
    <w:rsid w:val="00E26361"/>
    <w:rsid w:val="00E2695A"/>
    <w:rsid w:val="00E30590"/>
    <w:rsid w:val="00E30638"/>
    <w:rsid w:val="00E30801"/>
    <w:rsid w:val="00E30F0F"/>
    <w:rsid w:val="00E3141F"/>
    <w:rsid w:val="00E324A0"/>
    <w:rsid w:val="00E3273E"/>
    <w:rsid w:val="00E32D9E"/>
    <w:rsid w:val="00E32EF7"/>
    <w:rsid w:val="00E335B9"/>
    <w:rsid w:val="00E34001"/>
    <w:rsid w:val="00E343BA"/>
    <w:rsid w:val="00E34799"/>
    <w:rsid w:val="00E353F3"/>
    <w:rsid w:val="00E35E93"/>
    <w:rsid w:val="00E3671E"/>
    <w:rsid w:val="00E36796"/>
    <w:rsid w:val="00E36F63"/>
    <w:rsid w:val="00E37439"/>
    <w:rsid w:val="00E3759C"/>
    <w:rsid w:val="00E37767"/>
    <w:rsid w:val="00E402F4"/>
    <w:rsid w:val="00E406AE"/>
    <w:rsid w:val="00E409EF"/>
    <w:rsid w:val="00E40DEA"/>
    <w:rsid w:val="00E40F0D"/>
    <w:rsid w:val="00E410BB"/>
    <w:rsid w:val="00E41E08"/>
    <w:rsid w:val="00E42307"/>
    <w:rsid w:val="00E42873"/>
    <w:rsid w:val="00E42943"/>
    <w:rsid w:val="00E42AEA"/>
    <w:rsid w:val="00E43BCE"/>
    <w:rsid w:val="00E4450B"/>
    <w:rsid w:val="00E44638"/>
    <w:rsid w:val="00E44B9C"/>
    <w:rsid w:val="00E44E44"/>
    <w:rsid w:val="00E4645D"/>
    <w:rsid w:val="00E46EE8"/>
    <w:rsid w:val="00E47D18"/>
    <w:rsid w:val="00E501DC"/>
    <w:rsid w:val="00E50273"/>
    <w:rsid w:val="00E504AF"/>
    <w:rsid w:val="00E50793"/>
    <w:rsid w:val="00E51BCF"/>
    <w:rsid w:val="00E5352D"/>
    <w:rsid w:val="00E54259"/>
    <w:rsid w:val="00E543F3"/>
    <w:rsid w:val="00E54567"/>
    <w:rsid w:val="00E54DCB"/>
    <w:rsid w:val="00E54E63"/>
    <w:rsid w:val="00E5505C"/>
    <w:rsid w:val="00E55500"/>
    <w:rsid w:val="00E557A9"/>
    <w:rsid w:val="00E55993"/>
    <w:rsid w:val="00E55A83"/>
    <w:rsid w:val="00E55AAB"/>
    <w:rsid w:val="00E560A5"/>
    <w:rsid w:val="00E562A9"/>
    <w:rsid w:val="00E567C7"/>
    <w:rsid w:val="00E57315"/>
    <w:rsid w:val="00E57E7D"/>
    <w:rsid w:val="00E6042F"/>
    <w:rsid w:val="00E607B5"/>
    <w:rsid w:val="00E60B48"/>
    <w:rsid w:val="00E62FBB"/>
    <w:rsid w:val="00E63342"/>
    <w:rsid w:val="00E63D5F"/>
    <w:rsid w:val="00E63DE4"/>
    <w:rsid w:val="00E64435"/>
    <w:rsid w:val="00E646C4"/>
    <w:rsid w:val="00E64ACB"/>
    <w:rsid w:val="00E65D8C"/>
    <w:rsid w:val="00E67628"/>
    <w:rsid w:val="00E70874"/>
    <w:rsid w:val="00E7103B"/>
    <w:rsid w:val="00E71B84"/>
    <w:rsid w:val="00E72624"/>
    <w:rsid w:val="00E73AAE"/>
    <w:rsid w:val="00E73C1E"/>
    <w:rsid w:val="00E73D10"/>
    <w:rsid w:val="00E747B2"/>
    <w:rsid w:val="00E7495C"/>
    <w:rsid w:val="00E75156"/>
    <w:rsid w:val="00E752EB"/>
    <w:rsid w:val="00E7573B"/>
    <w:rsid w:val="00E759E7"/>
    <w:rsid w:val="00E76068"/>
    <w:rsid w:val="00E762DD"/>
    <w:rsid w:val="00E76C08"/>
    <w:rsid w:val="00E77F09"/>
    <w:rsid w:val="00E80004"/>
    <w:rsid w:val="00E808F4"/>
    <w:rsid w:val="00E80A97"/>
    <w:rsid w:val="00E81C80"/>
    <w:rsid w:val="00E8215F"/>
    <w:rsid w:val="00E8225F"/>
    <w:rsid w:val="00E824DD"/>
    <w:rsid w:val="00E82670"/>
    <w:rsid w:val="00E8316A"/>
    <w:rsid w:val="00E8488C"/>
    <w:rsid w:val="00E863C2"/>
    <w:rsid w:val="00E90674"/>
    <w:rsid w:val="00E90A53"/>
    <w:rsid w:val="00E90D5A"/>
    <w:rsid w:val="00E91276"/>
    <w:rsid w:val="00E918A3"/>
    <w:rsid w:val="00E91E19"/>
    <w:rsid w:val="00E9262A"/>
    <w:rsid w:val="00E92713"/>
    <w:rsid w:val="00E92AF2"/>
    <w:rsid w:val="00E92D10"/>
    <w:rsid w:val="00E936C9"/>
    <w:rsid w:val="00E93863"/>
    <w:rsid w:val="00E93F3A"/>
    <w:rsid w:val="00E9428A"/>
    <w:rsid w:val="00E96F3B"/>
    <w:rsid w:val="00E97713"/>
    <w:rsid w:val="00E97A08"/>
    <w:rsid w:val="00EA0E8F"/>
    <w:rsid w:val="00EA1388"/>
    <w:rsid w:val="00EA1FF2"/>
    <w:rsid w:val="00EA20C9"/>
    <w:rsid w:val="00EA2646"/>
    <w:rsid w:val="00EA31C0"/>
    <w:rsid w:val="00EA3252"/>
    <w:rsid w:val="00EA524F"/>
    <w:rsid w:val="00EA544C"/>
    <w:rsid w:val="00EA5D96"/>
    <w:rsid w:val="00EA658E"/>
    <w:rsid w:val="00EA760B"/>
    <w:rsid w:val="00EA794D"/>
    <w:rsid w:val="00EB0AC3"/>
    <w:rsid w:val="00EB0B7E"/>
    <w:rsid w:val="00EB12E9"/>
    <w:rsid w:val="00EB3756"/>
    <w:rsid w:val="00EB3E76"/>
    <w:rsid w:val="00EB42A1"/>
    <w:rsid w:val="00EB4A9D"/>
    <w:rsid w:val="00EB50D9"/>
    <w:rsid w:val="00EB65B4"/>
    <w:rsid w:val="00EB718A"/>
    <w:rsid w:val="00EB71F2"/>
    <w:rsid w:val="00EB793F"/>
    <w:rsid w:val="00EC1B5E"/>
    <w:rsid w:val="00EC214D"/>
    <w:rsid w:val="00EC2467"/>
    <w:rsid w:val="00EC2E5D"/>
    <w:rsid w:val="00EC319D"/>
    <w:rsid w:val="00EC3DBB"/>
    <w:rsid w:val="00EC46BA"/>
    <w:rsid w:val="00EC6957"/>
    <w:rsid w:val="00EC74E1"/>
    <w:rsid w:val="00EC7972"/>
    <w:rsid w:val="00ED31BB"/>
    <w:rsid w:val="00ED3D8C"/>
    <w:rsid w:val="00ED41A3"/>
    <w:rsid w:val="00ED43A7"/>
    <w:rsid w:val="00ED4783"/>
    <w:rsid w:val="00ED48C0"/>
    <w:rsid w:val="00ED4918"/>
    <w:rsid w:val="00ED55AD"/>
    <w:rsid w:val="00ED55B3"/>
    <w:rsid w:val="00ED5715"/>
    <w:rsid w:val="00ED577F"/>
    <w:rsid w:val="00ED6766"/>
    <w:rsid w:val="00ED7473"/>
    <w:rsid w:val="00ED7C4B"/>
    <w:rsid w:val="00EE00DC"/>
    <w:rsid w:val="00EE04E3"/>
    <w:rsid w:val="00EE1713"/>
    <w:rsid w:val="00EE3521"/>
    <w:rsid w:val="00EE3EBD"/>
    <w:rsid w:val="00EE4187"/>
    <w:rsid w:val="00EE47FD"/>
    <w:rsid w:val="00EE4ACC"/>
    <w:rsid w:val="00EE51EE"/>
    <w:rsid w:val="00EE58D1"/>
    <w:rsid w:val="00EE5D01"/>
    <w:rsid w:val="00EE5DE6"/>
    <w:rsid w:val="00EE6682"/>
    <w:rsid w:val="00EE6781"/>
    <w:rsid w:val="00EE6E07"/>
    <w:rsid w:val="00EE70D4"/>
    <w:rsid w:val="00EE7299"/>
    <w:rsid w:val="00EE7C2C"/>
    <w:rsid w:val="00EE7D1A"/>
    <w:rsid w:val="00EF0872"/>
    <w:rsid w:val="00EF0FC9"/>
    <w:rsid w:val="00EF1174"/>
    <w:rsid w:val="00EF11B2"/>
    <w:rsid w:val="00EF1404"/>
    <w:rsid w:val="00EF1765"/>
    <w:rsid w:val="00EF1D51"/>
    <w:rsid w:val="00EF24F4"/>
    <w:rsid w:val="00EF398B"/>
    <w:rsid w:val="00EF4FDE"/>
    <w:rsid w:val="00EF5252"/>
    <w:rsid w:val="00EF52A6"/>
    <w:rsid w:val="00EF52FB"/>
    <w:rsid w:val="00EF56FD"/>
    <w:rsid w:val="00EF6B4D"/>
    <w:rsid w:val="00EF6DDC"/>
    <w:rsid w:val="00EF745A"/>
    <w:rsid w:val="00EF797D"/>
    <w:rsid w:val="00F00973"/>
    <w:rsid w:val="00F01E43"/>
    <w:rsid w:val="00F02500"/>
    <w:rsid w:val="00F029C1"/>
    <w:rsid w:val="00F0307E"/>
    <w:rsid w:val="00F036F5"/>
    <w:rsid w:val="00F03DAB"/>
    <w:rsid w:val="00F0592D"/>
    <w:rsid w:val="00F071A6"/>
    <w:rsid w:val="00F0730A"/>
    <w:rsid w:val="00F07E3F"/>
    <w:rsid w:val="00F10053"/>
    <w:rsid w:val="00F10759"/>
    <w:rsid w:val="00F10921"/>
    <w:rsid w:val="00F11240"/>
    <w:rsid w:val="00F11748"/>
    <w:rsid w:val="00F1180A"/>
    <w:rsid w:val="00F1293A"/>
    <w:rsid w:val="00F12FA2"/>
    <w:rsid w:val="00F141DB"/>
    <w:rsid w:val="00F14FC6"/>
    <w:rsid w:val="00F161AA"/>
    <w:rsid w:val="00F1677B"/>
    <w:rsid w:val="00F16B66"/>
    <w:rsid w:val="00F16D38"/>
    <w:rsid w:val="00F16F98"/>
    <w:rsid w:val="00F171F4"/>
    <w:rsid w:val="00F17351"/>
    <w:rsid w:val="00F1784A"/>
    <w:rsid w:val="00F216B5"/>
    <w:rsid w:val="00F223C7"/>
    <w:rsid w:val="00F22735"/>
    <w:rsid w:val="00F22747"/>
    <w:rsid w:val="00F22A6B"/>
    <w:rsid w:val="00F23160"/>
    <w:rsid w:val="00F23A39"/>
    <w:rsid w:val="00F23AD6"/>
    <w:rsid w:val="00F25304"/>
    <w:rsid w:val="00F2578C"/>
    <w:rsid w:val="00F25A2B"/>
    <w:rsid w:val="00F269D4"/>
    <w:rsid w:val="00F26D8E"/>
    <w:rsid w:val="00F2717B"/>
    <w:rsid w:val="00F273A2"/>
    <w:rsid w:val="00F27B6A"/>
    <w:rsid w:val="00F27D2E"/>
    <w:rsid w:val="00F27E7A"/>
    <w:rsid w:val="00F310CB"/>
    <w:rsid w:val="00F326C5"/>
    <w:rsid w:val="00F32FDB"/>
    <w:rsid w:val="00F3387B"/>
    <w:rsid w:val="00F3401C"/>
    <w:rsid w:val="00F34497"/>
    <w:rsid w:val="00F35D0B"/>
    <w:rsid w:val="00F36EE9"/>
    <w:rsid w:val="00F37181"/>
    <w:rsid w:val="00F371A4"/>
    <w:rsid w:val="00F374BD"/>
    <w:rsid w:val="00F37685"/>
    <w:rsid w:val="00F40481"/>
    <w:rsid w:val="00F408A3"/>
    <w:rsid w:val="00F40DC1"/>
    <w:rsid w:val="00F427F5"/>
    <w:rsid w:val="00F42BE3"/>
    <w:rsid w:val="00F431C9"/>
    <w:rsid w:val="00F43514"/>
    <w:rsid w:val="00F435CB"/>
    <w:rsid w:val="00F43A5B"/>
    <w:rsid w:val="00F447A9"/>
    <w:rsid w:val="00F44CAE"/>
    <w:rsid w:val="00F45609"/>
    <w:rsid w:val="00F45889"/>
    <w:rsid w:val="00F46873"/>
    <w:rsid w:val="00F470FD"/>
    <w:rsid w:val="00F4784C"/>
    <w:rsid w:val="00F4793B"/>
    <w:rsid w:val="00F47A0F"/>
    <w:rsid w:val="00F50449"/>
    <w:rsid w:val="00F51422"/>
    <w:rsid w:val="00F514B8"/>
    <w:rsid w:val="00F5161C"/>
    <w:rsid w:val="00F52172"/>
    <w:rsid w:val="00F52C03"/>
    <w:rsid w:val="00F52E6D"/>
    <w:rsid w:val="00F53617"/>
    <w:rsid w:val="00F5372E"/>
    <w:rsid w:val="00F540B2"/>
    <w:rsid w:val="00F55033"/>
    <w:rsid w:val="00F5621F"/>
    <w:rsid w:val="00F565EE"/>
    <w:rsid w:val="00F56AEF"/>
    <w:rsid w:val="00F56C94"/>
    <w:rsid w:val="00F57878"/>
    <w:rsid w:val="00F57A46"/>
    <w:rsid w:val="00F6009A"/>
    <w:rsid w:val="00F60255"/>
    <w:rsid w:val="00F60AB5"/>
    <w:rsid w:val="00F612B2"/>
    <w:rsid w:val="00F612CE"/>
    <w:rsid w:val="00F63219"/>
    <w:rsid w:val="00F63745"/>
    <w:rsid w:val="00F639DF"/>
    <w:rsid w:val="00F6418F"/>
    <w:rsid w:val="00F651EA"/>
    <w:rsid w:val="00F65E3E"/>
    <w:rsid w:val="00F66143"/>
    <w:rsid w:val="00F66FAD"/>
    <w:rsid w:val="00F67EFE"/>
    <w:rsid w:val="00F70BEC"/>
    <w:rsid w:val="00F71292"/>
    <w:rsid w:val="00F71518"/>
    <w:rsid w:val="00F71BAE"/>
    <w:rsid w:val="00F71EC6"/>
    <w:rsid w:val="00F7230D"/>
    <w:rsid w:val="00F727FF"/>
    <w:rsid w:val="00F730C1"/>
    <w:rsid w:val="00F73405"/>
    <w:rsid w:val="00F7383F"/>
    <w:rsid w:val="00F74155"/>
    <w:rsid w:val="00F7455B"/>
    <w:rsid w:val="00F74560"/>
    <w:rsid w:val="00F74CEB"/>
    <w:rsid w:val="00F74FDA"/>
    <w:rsid w:val="00F7566E"/>
    <w:rsid w:val="00F763BE"/>
    <w:rsid w:val="00F7674E"/>
    <w:rsid w:val="00F76F05"/>
    <w:rsid w:val="00F77EF0"/>
    <w:rsid w:val="00F80730"/>
    <w:rsid w:val="00F80BD7"/>
    <w:rsid w:val="00F80E46"/>
    <w:rsid w:val="00F81712"/>
    <w:rsid w:val="00F83004"/>
    <w:rsid w:val="00F83E38"/>
    <w:rsid w:val="00F8459D"/>
    <w:rsid w:val="00F84908"/>
    <w:rsid w:val="00F853CB"/>
    <w:rsid w:val="00F8685D"/>
    <w:rsid w:val="00F8722E"/>
    <w:rsid w:val="00F87E4B"/>
    <w:rsid w:val="00F90CFB"/>
    <w:rsid w:val="00F911A5"/>
    <w:rsid w:val="00F91453"/>
    <w:rsid w:val="00F91732"/>
    <w:rsid w:val="00F91DF5"/>
    <w:rsid w:val="00F91F04"/>
    <w:rsid w:val="00F9355D"/>
    <w:rsid w:val="00F9409D"/>
    <w:rsid w:val="00F945E5"/>
    <w:rsid w:val="00F94947"/>
    <w:rsid w:val="00F94A8F"/>
    <w:rsid w:val="00F94DC1"/>
    <w:rsid w:val="00F9564D"/>
    <w:rsid w:val="00F95A3F"/>
    <w:rsid w:val="00F97247"/>
    <w:rsid w:val="00F9759E"/>
    <w:rsid w:val="00FA017C"/>
    <w:rsid w:val="00FA0B9E"/>
    <w:rsid w:val="00FA17EE"/>
    <w:rsid w:val="00FA22D0"/>
    <w:rsid w:val="00FA2E1A"/>
    <w:rsid w:val="00FA2FFE"/>
    <w:rsid w:val="00FA3584"/>
    <w:rsid w:val="00FA3D44"/>
    <w:rsid w:val="00FA49A8"/>
    <w:rsid w:val="00FA4A61"/>
    <w:rsid w:val="00FA5412"/>
    <w:rsid w:val="00FA5B46"/>
    <w:rsid w:val="00FA617A"/>
    <w:rsid w:val="00FA63E4"/>
    <w:rsid w:val="00FA6446"/>
    <w:rsid w:val="00FA6B38"/>
    <w:rsid w:val="00FA7448"/>
    <w:rsid w:val="00FA76C9"/>
    <w:rsid w:val="00FA77A8"/>
    <w:rsid w:val="00FA7902"/>
    <w:rsid w:val="00FB013A"/>
    <w:rsid w:val="00FB045F"/>
    <w:rsid w:val="00FB04DD"/>
    <w:rsid w:val="00FB1024"/>
    <w:rsid w:val="00FB14C5"/>
    <w:rsid w:val="00FB1608"/>
    <w:rsid w:val="00FB16A8"/>
    <w:rsid w:val="00FB4244"/>
    <w:rsid w:val="00FB4953"/>
    <w:rsid w:val="00FB4BC9"/>
    <w:rsid w:val="00FB521F"/>
    <w:rsid w:val="00FB5576"/>
    <w:rsid w:val="00FB610F"/>
    <w:rsid w:val="00FB68A0"/>
    <w:rsid w:val="00FB6EB2"/>
    <w:rsid w:val="00FB785A"/>
    <w:rsid w:val="00FB7E9A"/>
    <w:rsid w:val="00FC0179"/>
    <w:rsid w:val="00FC131A"/>
    <w:rsid w:val="00FC1ED7"/>
    <w:rsid w:val="00FC2326"/>
    <w:rsid w:val="00FC2E46"/>
    <w:rsid w:val="00FC2EDA"/>
    <w:rsid w:val="00FC36D7"/>
    <w:rsid w:val="00FC414D"/>
    <w:rsid w:val="00FC4164"/>
    <w:rsid w:val="00FC4615"/>
    <w:rsid w:val="00FC4693"/>
    <w:rsid w:val="00FC4EE5"/>
    <w:rsid w:val="00FC541B"/>
    <w:rsid w:val="00FC5521"/>
    <w:rsid w:val="00FC6864"/>
    <w:rsid w:val="00FC7A21"/>
    <w:rsid w:val="00FD0496"/>
    <w:rsid w:val="00FD106A"/>
    <w:rsid w:val="00FD11A6"/>
    <w:rsid w:val="00FD15D9"/>
    <w:rsid w:val="00FD1ED4"/>
    <w:rsid w:val="00FD38A6"/>
    <w:rsid w:val="00FD4421"/>
    <w:rsid w:val="00FD4A81"/>
    <w:rsid w:val="00FD5193"/>
    <w:rsid w:val="00FD5280"/>
    <w:rsid w:val="00FD5B51"/>
    <w:rsid w:val="00FD5CC3"/>
    <w:rsid w:val="00FD5E0F"/>
    <w:rsid w:val="00FD614D"/>
    <w:rsid w:val="00FD6709"/>
    <w:rsid w:val="00FD7348"/>
    <w:rsid w:val="00FD7396"/>
    <w:rsid w:val="00FD7DBB"/>
    <w:rsid w:val="00FE0040"/>
    <w:rsid w:val="00FE0478"/>
    <w:rsid w:val="00FE0656"/>
    <w:rsid w:val="00FE0AB9"/>
    <w:rsid w:val="00FE0E0D"/>
    <w:rsid w:val="00FE102D"/>
    <w:rsid w:val="00FE1C6B"/>
    <w:rsid w:val="00FE237E"/>
    <w:rsid w:val="00FE3C69"/>
    <w:rsid w:val="00FE3F24"/>
    <w:rsid w:val="00FE4963"/>
    <w:rsid w:val="00FE5367"/>
    <w:rsid w:val="00FE5570"/>
    <w:rsid w:val="00FE61DC"/>
    <w:rsid w:val="00FE6CA1"/>
    <w:rsid w:val="00FE7727"/>
    <w:rsid w:val="00FF0964"/>
    <w:rsid w:val="00FF0A21"/>
    <w:rsid w:val="00FF2A44"/>
    <w:rsid w:val="00FF3E32"/>
    <w:rsid w:val="00FF580F"/>
    <w:rsid w:val="00FF5EE1"/>
    <w:rsid w:val="00FF7B1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fill="f" fillcolor="white" stroke="f">
      <v:fill color="white" on="f"/>
      <v:stroke on="f"/>
      <o:colormru v:ext="edit" colors="aqu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3C65F4"/>
    <w:rPr>
      <w:rFonts w:ascii="Verdana" w:hAnsi="Verdana"/>
      <w:sz w:val="18"/>
      <w:szCs w:val="24"/>
    </w:rPr>
  </w:style>
  <w:style w:type="paragraph" w:styleId="Kop1">
    <w:name w:val="heading 1"/>
    <w:basedOn w:val="Standaard"/>
    <w:next w:val="Standaard"/>
    <w:link w:val="Kop1Char"/>
    <w:qFormat/>
    <w:pPr>
      <w:keepNext/>
      <w:outlineLvl w:val="0"/>
    </w:pPr>
    <w:rPr>
      <w:rFonts w:cs="Arial"/>
      <w:b/>
      <w:bCs/>
      <w:kern w:val="32"/>
      <w:szCs w:val="18"/>
    </w:rPr>
  </w:style>
  <w:style w:type="paragraph" w:styleId="Kop2">
    <w:name w:val="heading 2"/>
    <w:basedOn w:val="Standaard"/>
    <w:next w:val="Standaard"/>
    <w:link w:val="Kop2Char"/>
    <w:qFormat/>
    <w:pPr>
      <w:keepNext/>
      <w:outlineLvl w:val="1"/>
    </w:pPr>
    <w:rPr>
      <w:rFonts w:cs="Arial"/>
      <w:bCs/>
      <w:i/>
      <w:iCs/>
      <w:szCs w:val="28"/>
    </w:rPr>
  </w:style>
  <w:style w:type="paragraph" w:styleId="Kop3">
    <w:name w:val="heading 3"/>
    <w:basedOn w:val="Standaard"/>
    <w:next w:val="Standaard"/>
    <w:link w:val="Kop3Char"/>
    <w:qFormat/>
    <w:pPr>
      <w:keepNext/>
      <w:spacing w:before="240" w:after="60"/>
      <w:outlineLvl w:val="2"/>
    </w:pPr>
    <w:rPr>
      <w:rFonts w:cs="Arial"/>
      <w:b/>
      <w:bCs/>
      <w:sz w:val="26"/>
      <w:szCs w:val="26"/>
    </w:rPr>
  </w:style>
  <w:style w:type="paragraph" w:styleId="Kop4">
    <w:name w:val="heading 4"/>
    <w:aliases w:val="TbsKop 4"/>
    <w:basedOn w:val="Standaard"/>
    <w:next w:val="Standaard"/>
    <w:qFormat/>
    <w:pPr>
      <w:keepNext/>
      <w:numPr>
        <w:ilvl w:val="3"/>
        <w:numId w:val="6"/>
      </w:numPr>
      <w:spacing w:before="240" w:after="60"/>
      <w:outlineLvl w:val="3"/>
    </w:pPr>
    <w:rPr>
      <w:rFonts w:ascii="Times New Roman" w:hAnsi="Times New Roman"/>
      <w:b/>
      <w:bCs/>
      <w:sz w:val="28"/>
      <w:szCs w:val="28"/>
    </w:rPr>
  </w:style>
  <w:style w:type="paragraph" w:styleId="Kop5">
    <w:name w:val="heading 5"/>
    <w:aliases w:val="TbsKop 5"/>
    <w:basedOn w:val="Standaard"/>
    <w:next w:val="Standaard"/>
    <w:qFormat/>
    <w:pPr>
      <w:numPr>
        <w:ilvl w:val="4"/>
        <w:numId w:val="6"/>
      </w:numPr>
      <w:spacing w:before="240" w:after="60"/>
      <w:outlineLvl w:val="4"/>
    </w:pPr>
    <w:rPr>
      <w:b/>
      <w:bCs/>
      <w:i/>
      <w:iCs/>
      <w:sz w:val="26"/>
      <w:szCs w:val="26"/>
    </w:rPr>
  </w:style>
  <w:style w:type="paragraph" w:styleId="Kop6">
    <w:name w:val="heading 6"/>
    <w:aliases w:val="Tussenkop 2"/>
    <w:basedOn w:val="Standaard"/>
    <w:next w:val="Standaard"/>
    <w:qFormat/>
    <w:pPr>
      <w:numPr>
        <w:ilvl w:val="5"/>
        <w:numId w:val="6"/>
      </w:numPr>
      <w:spacing w:before="240" w:after="60"/>
      <w:outlineLvl w:val="5"/>
    </w:pPr>
    <w:rPr>
      <w:rFonts w:ascii="Times New Roman" w:hAnsi="Times New Roman"/>
      <w:b/>
      <w:bCs/>
      <w:sz w:val="22"/>
      <w:szCs w:val="22"/>
    </w:rPr>
  </w:style>
  <w:style w:type="paragraph" w:styleId="Kop7">
    <w:name w:val="heading 7"/>
    <w:aliases w:val="Tussenkop 3"/>
    <w:basedOn w:val="Standaard"/>
    <w:next w:val="Standaard"/>
    <w:qFormat/>
    <w:pPr>
      <w:numPr>
        <w:ilvl w:val="6"/>
        <w:numId w:val="6"/>
      </w:numPr>
      <w:spacing w:before="240" w:after="60"/>
      <w:outlineLvl w:val="6"/>
    </w:pPr>
    <w:rPr>
      <w:rFonts w:ascii="Times New Roman" w:hAnsi="Times New Roman"/>
      <w:sz w:val="24"/>
    </w:rPr>
  </w:style>
  <w:style w:type="paragraph" w:styleId="Kop8">
    <w:name w:val="heading 8"/>
    <w:aliases w:val="Tussenkop 4"/>
    <w:basedOn w:val="Standaard"/>
    <w:next w:val="Standaard"/>
    <w:qFormat/>
    <w:pPr>
      <w:numPr>
        <w:ilvl w:val="7"/>
        <w:numId w:val="6"/>
      </w:numPr>
      <w:spacing w:before="240" w:after="60"/>
      <w:outlineLvl w:val="7"/>
    </w:pPr>
    <w:rPr>
      <w:rFonts w:ascii="Times New Roman" w:hAnsi="Times New Roman"/>
      <w:i/>
      <w:iCs/>
      <w:sz w:val="24"/>
    </w:rPr>
  </w:style>
  <w:style w:type="paragraph" w:styleId="Kop9">
    <w:name w:val="heading 9"/>
    <w:aliases w:val="Tabelkop 1,Reference Appendix"/>
    <w:basedOn w:val="Standaard"/>
    <w:next w:val="Standaard"/>
    <w:qFormat/>
    <w:pPr>
      <w:numPr>
        <w:ilvl w:val="8"/>
        <w:numId w:val="6"/>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afdeling">
    <w:name w:val="afdeling"/>
    <w:rPr>
      <w:position w:val="-9"/>
    </w:rPr>
  </w:style>
  <w:style w:type="character" w:customStyle="1" w:styleId="Afzenddata">
    <w:name w:val="Afzenddata"/>
    <w:rPr>
      <w:rFonts w:ascii="Verdana" w:hAnsi="Verdana" w:cs="Verdana"/>
      <w:sz w:val="13"/>
    </w:rPr>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customStyle="1" w:styleId="Afzendgegevens">
    <w:name w:val="Afzendgegevens"/>
    <w:basedOn w:val="broodtekst"/>
    <w:pPr>
      <w:tabs>
        <w:tab w:val="clear" w:pos="227"/>
        <w:tab w:val="clear" w:pos="454"/>
        <w:tab w:val="clear" w:pos="680"/>
        <w:tab w:val="left" w:pos="4440"/>
      </w:tabs>
      <w:spacing w:before="25" w:after="25" w:line="25" w:lineRule="atLeast"/>
    </w:pPr>
    <w:rPr>
      <w:sz w:val="2"/>
    </w:rPr>
  </w:style>
  <w:style w:type="character" w:customStyle="1" w:styleId="Afzendkopje">
    <w:name w:val="Afzendkopje"/>
    <w:rPr>
      <w:rFonts w:ascii="Verdana" w:hAnsi="Verdana" w:cs="Verdana"/>
      <w:b/>
      <w:sz w:val="13"/>
    </w:rPr>
  </w:style>
  <w:style w:type="paragraph" w:customStyle="1" w:styleId="broodtekst-italic">
    <w:name w:val="broodtekst-italic"/>
    <w:basedOn w:val="broodtekst"/>
    <w:rPr>
      <w:i/>
      <w:iCs/>
    </w:rPr>
  </w:style>
  <w:style w:type="character" w:customStyle="1" w:styleId="contactfunctie">
    <w:name w:val="contactfunctie"/>
    <w:rPr>
      <w:rFonts w:ascii="Verdana" w:hAnsi="Verdana" w:cs="Verdana-Italic"/>
      <w:i/>
      <w:iCs/>
      <w:sz w:val="13"/>
    </w:rPr>
  </w:style>
  <w:style w:type="character" w:customStyle="1" w:styleId="contactfunctiemet">
    <w:name w:val="contactfunctiemet"/>
    <w:rPr>
      <w:i/>
      <w:position w:val="9"/>
      <w:sz w:val="13"/>
    </w:rPr>
  </w:style>
  <w:style w:type="character" w:customStyle="1" w:styleId="contactpersoon">
    <w:name w:val="contactpersoon"/>
    <w:rPr>
      <w:sz w:val="13"/>
    </w:rPr>
  </w:style>
  <w:style w:type="paragraph" w:customStyle="1" w:styleId="datumonderwerp">
    <w:name w:val="datumonderwerp"/>
    <w:basedOn w:val="broodtekst"/>
    <w:pPr>
      <w:tabs>
        <w:tab w:val="clear" w:pos="227"/>
        <w:tab w:val="clear" w:pos="454"/>
        <w:tab w:val="clear" w:pos="680"/>
        <w:tab w:val="left" w:pos="794"/>
      </w:tabs>
    </w:pPr>
  </w:style>
  <w:style w:type="paragraph" w:customStyle="1" w:styleId="Huisstijl-Adres">
    <w:name w:val="Huisstijl-Adres"/>
    <w:basedOn w:val="broodtekst"/>
    <w:pPr>
      <w:tabs>
        <w:tab w:val="left" w:pos="192"/>
      </w:tabs>
      <w:spacing w:after="90" w:line="180" w:lineRule="exact"/>
    </w:pPr>
    <w:rPr>
      <w:noProof/>
      <w:sz w:val="13"/>
      <w:szCs w:val="13"/>
    </w:rPr>
  </w:style>
  <w:style w:type="paragraph" w:customStyle="1" w:styleId="Directoraat">
    <w:name w:val="Directoraat"/>
    <w:basedOn w:val="Huisstijl-Adres"/>
    <w:pPr>
      <w:spacing w:after="0" w:line="180" w:lineRule="atLeast"/>
    </w:pPr>
    <w:rPr>
      <w:b/>
    </w:rPr>
  </w:style>
  <w:style w:type="paragraph" w:customStyle="1" w:styleId="Directoraatnaam">
    <w:name w:val="Directoraatnaam"/>
    <w:basedOn w:val="Directoraat"/>
  </w:style>
  <w:style w:type="paragraph" w:customStyle="1" w:styleId="Directoraatnam">
    <w:name w:val="Directoraatnam"/>
    <w:basedOn w:val="Directoraat"/>
  </w:style>
  <w:style w:type="character" w:customStyle="1" w:styleId="emailadres">
    <w:name w:val="emailadres"/>
    <w:rPr>
      <w:position w:val="9"/>
      <w:sz w:val="13"/>
    </w:rPr>
  </w:style>
  <w:style w:type="paragraph" w:customStyle="1" w:styleId="Huisstijl-Gegeven">
    <w:name w:val="Huisstijl-Gegeven"/>
    <w:basedOn w:val="broodtekst"/>
    <w:pPr>
      <w:spacing w:after="92" w:line="180" w:lineRule="atLeast"/>
    </w:pPr>
    <w:rPr>
      <w:noProof/>
      <w:sz w:val="13"/>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Huisstijl-KixCode">
    <w:name w:val="Huisstijl-KixCode"/>
    <w:basedOn w:val="broodtekst"/>
    <w:pPr>
      <w:spacing w:before="60"/>
    </w:pPr>
    <w:rPr>
      <w:rFonts w:ascii="KIX Barcode" w:hAnsi="KIX Barcode"/>
      <w:b/>
      <w:bCs/>
      <w:smallCaps/>
      <w:noProof/>
      <w:sz w:val="24"/>
    </w:rPr>
  </w:style>
  <w:style w:type="paragraph" w:customStyle="1" w:styleId="Huisstijl-Kopje">
    <w:name w:val="Huisstijl-Kopje"/>
    <w:basedOn w:val="broodtekst"/>
    <w:pPr>
      <w:spacing w:line="180" w:lineRule="atLeast"/>
    </w:pPr>
    <w:rPr>
      <w:b/>
      <w:sz w:val="13"/>
    </w:rPr>
  </w:style>
  <w:style w:type="paragraph" w:customStyle="1" w:styleId="Huisstijl-NAW">
    <w:name w:val="Huisstijl-NAW"/>
    <w:basedOn w:val="broodtekst"/>
    <w:rPr>
      <w:noProof/>
    </w:rPr>
  </w:style>
  <w:style w:type="paragraph" w:customStyle="1" w:styleId="Huisstijl-Paginanummering">
    <w:name w:val="Huisstijl-Paginanummering"/>
    <w:basedOn w:val="broodtekst"/>
    <w:pPr>
      <w:spacing w:line="180" w:lineRule="exact"/>
    </w:pPr>
    <w:rPr>
      <w:noProof/>
      <w:sz w:val="13"/>
    </w:rPr>
  </w:style>
  <w:style w:type="paragraph" w:customStyle="1" w:styleId="Huisstijl-Retouradres">
    <w:name w:val="Huisstijl-Retouradres"/>
    <w:basedOn w:val="broodtekst"/>
    <w:pPr>
      <w:spacing w:line="180" w:lineRule="exact"/>
    </w:pPr>
    <w:rPr>
      <w:noProof/>
      <w:sz w:val="13"/>
    </w:rPr>
  </w:style>
  <w:style w:type="paragraph" w:customStyle="1" w:styleId="Huisstijl-Rubricering">
    <w:name w:val="Huisstijl-Rubricering"/>
    <w:basedOn w:val="broodtekst"/>
    <w:pPr>
      <w:spacing w:line="180" w:lineRule="exact"/>
    </w:pPr>
    <w:rPr>
      <w:b/>
      <w:bCs/>
      <w:caps/>
      <w:noProof/>
      <w:sz w:val="13"/>
      <w:szCs w:val="13"/>
    </w:rPr>
  </w:style>
  <w:style w:type="paragraph" w:customStyle="1" w:styleId="Huisstijl-Voorwaarden">
    <w:name w:val="Huisstijl-Voorwaarden"/>
    <w:basedOn w:val="broodtekst"/>
    <w:pPr>
      <w:spacing w:line="180" w:lineRule="exact"/>
    </w:pPr>
    <w:rPr>
      <w:i/>
      <w:noProof/>
      <w:sz w:val="13"/>
    </w:rPr>
  </w:style>
  <w:style w:type="paragraph" w:styleId="Koptekst">
    <w:name w:val="header"/>
    <w:basedOn w:val="broodtekst"/>
    <w:link w:val="KoptekstChar"/>
    <w:uiPriority w:val="99"/>
    <w:pPr>
      <w:tabs>
        <w:tab w:val="center" w:pos="4536"/>
        <w:tab w:val="right" w:pos="9072"/>
      </w:tabs>
    </w:pPr>
  </w:style>
  <w:style w:type="paragraph" w:customStyle="1" w:styleId="minofdir">
    <w:name w:val="minofdir"/>
    <w:basedOn w:val="Standaard"/>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pPr>
      <w:numPr>
        <w:numId w:val="1"/>
      </w:numPr>
      <w:tabs>
        <w:tab w:val="clear" w:pos="360"/>
        <w:tab w:val="left" w:pos="907"/>
        <w:tab w:val="left" w:pos="1134"/>
        <w:tab w:val="left" w:pos="1361"/>
        <w:tab w:val="left" w:pos="1588"/>
        <w:tab w:val="left" w:pos="1814"/>
        <w:tab w:val="left" w:pos="2041"/>
      </w:tabs>
    </w:pPr>
  </w:style>
  <w:style w:type="paragraph" w:customStyle="1" w:styleId="opsomming-cijfer">
    <w:name w:val="opsomming-cijfer"/>
    <w:basedOn w:val="broodtekst"/>
    <w:pPr>
      <w:numPr>
        <w:numId w:val="2"/>
      </w:numPr>
      <w:tabs>
        <w:tab w:val="clear" w:pos="360"/>
        <w:tab w:val="left" w:pos="907"/>
        <w:tab w:val="left" w:pos="1134"/>
        <w:tab w:val="left" w:pos="1361"/>
        <w:tab w:val="left" w:pos="1588"/>
        <w:tab w:val="left" w:pos="1814"/>
        <w:tab w:val="left" w:pos="2041"/>
      </w:tabs>
    </w:pPr>
  </w:style>
  <w:style w:type="character" w:customStyle="1" w:styleId="referentiegegevens">
    <w:name w:val="referentiegegevens"/>
    <w:rPr>
      <w:rFonts w:ascii="Verdana" w:hAnsi="Verdana" w:cs="Verdana"/>
      <w:position w:val="0"/>
      <w:sz w:val="13"/>
      <w:szCs w:val="18"/>
    </w:rPr>
  </w:style>
  <w:style w:type="character" w:customStyle="1" w:styleId="referentiegegevensitalic">
    <w:name w:val="referentiegegevensitalic"/>
    <w:rPr>
      <w:i/>
    </w:rPr>
  </w:style>
  <w:style w:type="character" w:customStyle="1" w:styleId="referentiegegevensleeg">
    <w:name w:val="referentiegegevensleeg"/>
    <w:rPr>
      <w:position w:val="-9"/>
    </w:rPr>
  </w:style>
  <w:style w:type="character" w:customStyle="1" w:styleId="referentiegegevensleeggroot">
    <w:name w:val="referentiegegevensleeggroot"/>
    <w:rPr>
      <w:rFonts w:ascii="Verdana-Bold" w:hAnsi="Verdana-Bold" w:cs="Verdana-Bold"/>
      <w:bCs/>
      <w:smallCaps/>
      <w:position w:val="-26"/>
    </w:rPr>
  </w:style>
  <w:style w:type="paragraph" w:customStyle="1" w:styleId="referentiegegevensviereneenhalf">
    <w:name w:val="referentiegegevensviereneenhalf"/>
    <w:basedOn w:val="broodtekst"/>
    <w:pPr>
      <w:spacing w:line="90" w:lineRule="exact"/>
    </w:pPr>
    <w:rPr>
      <w:sz w:val="2"/>
    </w:rPr>
  </w:style>
  <w:style w:type="paragraph" w:customStyle="1" w:styleId="referentiegegevparagraaf">
    <w:name w:val="referentiegegevparagraaf"/>
    <w:basedOn w:val="broodtekst"/>
    <w:pPr>
      <w:spacing w:before="25" w:after="25" w:line="130" w:lineRule="atLeast"/>
    </w:pPr>
    <w:rPr>
      <w:noProof/>
      <w:sz w:val="13"/>
      <w:lang w:eastAsia="en-US"/>
    </w:rPr>
  </w:style>
  <w:style w:type="character" w:customStyle="1" w:styleId="referentiekopjes">
    <w:name w:val="referentiekopjes"/>
    <w:rPr>
      <w:rFonts w:ascii="Verdana" w:hAnsi="Verdana" w:cs="Verdana"/>
      <w:b/>
      <w:position w:val="0"/>
      <w:sz w:val="13"/>
      <w:szCs w:val="18"/>
    </w:rPr>
  </w:style>
  <w:style w:type="paragraph" w:customStyle="1" w:styleId="refgegeven-zonder">
    <w:name w:val="refgegeven-zonder"/>
    <w:basedOn w:val="broodtekst"/>
    <w:pPr>
      <w:spacing w:line="180" w:lineRule="atLeast"/>
    </w:pPr>
    <w:rPr>
      <w:noProof/>
      <w:sz w:val="13"/>
    </w:rPr>
  </w:style>
  <w:style w:type="paragraph" w:customStyle="1" w:styleId="refkopje-zonder">
    <w:name w:val="refkopje-zonder"/>
    <w:basedOn w:val="broodtekst"/>
    <w:next w:val="refgegeven-zonder"/>
    <w:pPr>
      <w:spacing w:line="180" w:lineRule="exact"/>
    </w:pPr>
    <w:rPr>
      <w:b/>
      <w:noProof/>
      <w:sz w:val="13"/>
    </w:rPr>
  </w:style>
  <w:style w:type="paragraph" w:styleId="Voettekst">
    <w:name w:val="footer"/>
    <w:basedOn w:val="broodtekst"/>
    <w:link w:val="VoettekstChar"/>
    <w:uiPriority w:val="99"/>
    <w:pPr>
      <w:tabs>
        <w:tab w:val="center" w:pos="4536"/>
        <w:tab w:val="right" w:pos="9072"/>
      </w:tabs>
    </w:pPr>
  </w:style>
  <w:style w:type="character" w:customStyle="1" w:styleId="w1">
    <w:name w:val="w1"/>
    <w:rPr>
      <w:rFonts w:ascii="Verdana" w:hAnsi="Verdana" w:cs="Verdana"/>
      <w:sz w:val="9"/>
    </w:rPr>
  </w:style>
  <w:style w:type="paragraph" w:styleId="Inhopg1">
    <w:name w:val="toc 1"/>
    <w:basedOn w:val="Standaard"/>
    <w:next w:val="Standaard"/>
    <w:autoRedefine/>
    <w:uiPriority w:val="39"/>
    <w:rsid w:val="00A937DA"/>
    <w:pPr>
      <w:tabs>
        <w:tab w:val="left" w:pos="-600"/>
        <w:tab w:val="right" w:pos="7200"/>
      </w:tabs>
      <w:spacing w:before="240"/>
      <w:ind w:left="-1134"/>
    </w:pPr>
    <w:rPr>
      <w:b/>
    </w:rPr>
  </w:style>
  <w:style w:type="paragraph" w:customStyle="1" w:styleId="titel">
    <w:name w:val="titel"/>
    <w:basedOn w:val="broodtekst"/>
    <w:next w:val="broodtekst"/>
    <w:pPr>
      <w:spacing w:line="300" w:lineRule="atLeast"/>
    </w:pPr>
    <w:rPr>
      <w:b/>
      <w:sz w:val="24"/>
    </w:rPr>
  </w:style>
  <w:style w:type="paragraph" w:customStyle="1" w:styleId="subtitel">
    <w:name w:val="subtitel"/>
    <w:basedOn w:val="broodtekst"/>
    <w:next w:val="broodtekst"/>
  </w:style>
  <w:style w:type="paragraph" w:customStyle="1" w:styleId="koptekst0">
    <w:name w:val="koptekst"/>
    <w:basedOn w:val="broodtekst"/>
    <w:pPr>
      <w:spacing w:line="180" w:lineRule="atLeast"/>
    </w:pPr>
    <w:rPr>
      <w:b/>
      <w:sz w:val="13"/>
    </w:rPr>
  </w:style>
  <w:style w:type="paragraph" w:customStyle="1" w:styleId="OngenummerdeKop">
    <w:name w:val="OngenummerdeKop"/>
    <w:basedOn w:val="broodtekst"/>
    <w:next w:val="broodtekst"/>
    <w:pPr>
      <w:pageBreakBefore/>
      <w:spacing w:after="660" w:line="300" w:lineRule="atLeast"/>
    </w:pPr>
    <w:rPr>
      <w:sz w:val="24"/>
    </w:rPr>
  </w:style>
  <w:style w:type="paragraph" w:customStyle="1" w:styleId="GenummerdHoofdstuk">
    <w:name w:val="GenummerdHoofdstuk"/>
    <w:basedOn w:val="broodtekst"/>
    <w:next w:val="broodtekst"/>
    <w:pPr>
      <w:pageBreakBefore/>
      <w:numPr>
        <w:numId w:val="3"/>
      </w:numPr>
      <w:spacing w:after="660" w:line="300" w:lineRule="atLeast"/>
    </w:pPr>
    <w:rPr>
      <w:sz w:val="24"/>
    </w:rPr>
  </w:style>
  <w:style w:type="paragraph" w:customStyle="1" w:styleId="Paragraaf">
    <w:name w:val="Paragraaf"/>
    <w:basedOn w:val="broodtekst"/>
    <w:next w:val="broodtekst"/>
    <w:pPr>
      <w:numPr>
        <w:ilvl w:val="1"/>
        <w:numId w:val="3"/>
      </w:numPr>
      <w:spacing w:before="240"/>
    </w:pPr>
    <w:rPr>
      <w:b/>
    </w:rPr>
  </w:style>
  <w:style w:type="paragraph" w:customStyle="1" w:styleId="Subparagraaf">
    <w:name w:val="Subparagraaf"/>
    <w:basedOn w:val="broodtekst"/>
    <w:next w:val="broodtekst"/>
    <w:pPr>
      <w:numPr>
        <w:ilvl w:val="2"/>
        <w:numId w:val="3"/>
      </w:numPr>
      <w:spacing w:before="240"/>
    </w:pPr>
    <w:rPr>
      <w:i/>
    </w:rPr>
  </w:style>
  <w:style w:type="paragraph" w:customStyle="1" w:styleId="OngenummerdeKopBijlage">
    <w:name w:val="OngenummerdeKopBijlage"/>
    <w:basedOn w:val="broodtekst"/>
    <w:next w:val="broodtekst"/>
    <w:pPr>
      <w:pageBreakBefore/>
      <w:numPr>
        <w:numId w:val="4"/>
      </w:numPr>
      <w:spacing w:after="660" w:line="300" w:lineRule="atLeast"/>
    </w:pPr>
    <w:rPr>
      <w:sz w:val="24"/>
    </w:rPr>
  </w:style>
  <w:style w:type="paragraph" w:customStyle="1" w:styleId="BijlagenGenummerd">
    <w:name w:val="BijlagenGenummerd"/>
    <w:basedOn w:val="broodtekst"/>
    <w:next w:val="broodtekst"/>
    <w:pPr>
      <w:numPr>
        <w:numId w:val="5"/>
      </w:numPr>
      <w:spacing w:before="240"/>
    </w:pPr>
    <w:rPr>
      <w:b/>
    </w:rPr>
  </w:style>
  <w:style w:type="paragraph" w:customStyle="1" w:styleId="KopBijlage">
    <w:name w:val="KopBijlage"/>
    <w:basedOn w:val="broodtekst"/>
    <w:next w:val="broodtekst"/>
    <w:pPr>
      <w:pageBreakBefore/>
      <w:numPr>
        <w:numId w:val="6"/>
      </w:numPr>
      <w:spacing w:after="660" w:line="300" w:lineRule="atLeast"/>
    </w:pPr>
    <w:rPr>
      <w:sz w:val="24"/>
    </w:rPr>
  </w:style>
  <w:style w:type="paragraph" w:customStyle="1" w:styleId="BijlageKop2">
    <w:name w:val="BijlageKop2"/>
    <w:basedOn w:val="broodtekst"/>
    <w:next w:val="broodtekst"/>
    <w:pPr>
      <w:numPr>
        <w:ilvl w:val="1"/>
        <w:numId w:val="6"/>
      </w:numPr>
      <w:spacing w:before="240"/>
    </w:pPr>
    <w:rPr>
      <w:b/>
    </w:rPr>
  </w:style>
  <w:style w:type="paragraph" w:customStyle="1" w:styleId="BijlageKop3">
    <w:name w:val="BijlageKop3"/>
    <w:basedOn w:val="broodtekst"/>
    <w:next w:val="broodtekst"/>
    <w:pPr>
      <w:numPr>
        <w:ilvl w:val="2"/>
        <w:numId w:val="6"/>
      </w:numPr>
      <w:spacing w:before="240"/>
    </w:pPr>
    <w:rPr>
      <w:i/>
    </w:rPr>
  </w:style>
  <w:style w:type="paragraph" w:customStyle="1" w:styleId="Tussenkop">
    <w:name w:val="Tussenkop"/>
    <w:basedOn w:val="broodtekst"/>
    <w:next w:val="broodtekst"/>
    <w:pPr>
      <w:spacing w:before="240"/>
      <w:ind w:left="454" w:hanging="454"/>
    </w:pPr>
    <w:rPr>
      <w:i/>
    </w:rPr>
  </w:style>
  <w:style w:type="paragraph" w:customStyle="1" w:styleId="bijschrift">
    <w:name w:val="bijschrift"/>
    <w:basedOn w:val="broodtekst"/>
    <w:rPr>
      <w:sz w:val="14"/>
    </w:rPr>
  </w:style>
  <w:style w:type="paragraph" w:customStyle="1" w:styleId="tabelkop">
    <w:name w:val="tabelkop"/>
    <w:basedOn w:val="broodtekst"/>
    <w:rPr>
      <w:b/>
      <w:sz w:val="14"/>
    </w:rPr>
  </w:style>
  <w:style w:type="paragraph" w:customStyle="1" w:styleId="tabeltekst">
    <w:name w:val="tabeltekst"/>
    <w:basedOn w:val="broodtekst"/>
    <w:rPr>
      <w:sz w:val="14"/>
    </w:rPr>
  </w:style>
  <w:style w:type="paragraph" w:customStyle="1" w:styleId="titelcolofon">
    <w:name w:val="titelcolofon"/>
    <w:basedOn w:val="broodtekst"/>
    <w:next w:val="broodtekst"/>
    <w:pPr>
      <w:spacing w:line="300" w:lineRule="atLeast"/>
    </w:pPr>
    <w:rPr>
      <w:sz w:val="24"/>
    </w:rPr>
  </w:style>
  <w:style w:type="paragraph" w:customStyle="1" w:styleId="titelinhoud">
    <w:name w:val="titelinhoud"/>
    <w:basedOn w:val="broodtekst"/>
    <w:next w:val="broodtekst"/>
    <w:pPr>
      <w:spacing w:after="660" w:line="300" w:lineRule="atLeast"/>
    </w:pPr>
    <w:rPr>
      <w:sz w:val="24"/>
    </w:rPr>
  </w:style>
  <w:style w:type="paragraph" w:styleId="Inhopg2">
    <w:name w:val="toc 2"/>
    <w:basedOn w:val="Standaard"/>
    <w:next w:val="Standaard"/>
    <w:autoRedefine/>
    <w:uiPriority w:val="39"/>
    <w:rsid w:val="00C55404"/>
    <w:pPr>
      <w:tabs>
        <w:tab w:val="left" w:pos="0"/>
        <w:tab w:val="right" w:pos="7200"/>
      </w:tabs>
      <w:ind w:left="-1134"/>
    </w:pPr>
    <w:rPr>
      <w:noProof/>
    </w:rPr>
  </w:style>
  <w:style w:type="paragraph" w:styleId="Inhopg3">
    <w:name w:val="toc 3"/>
    <w:basedOn w:val="Standaard"/>
    <w:next w:val="Standaard"/>
    <w:autoRedefine/>
    <w:uiPriority w:val="39"/>
    <w:rsid w:val="0067333C"/>
    <w:pPr>
      <w:tabs>
        <w:tab w:val="left" w:pos="113"/>
        <w:tab w:val="right" w:pos="7200"/>
      </w:tabs>
      <w:ind w:left="-1021"/>
    </w:pPr>
    <w:rPr>
      <w:i/>
      <w:sz w:val="16"/>
    </w:rPr>
  </w:style>
  <w:style w:type="paragraph" w:styleId="Inhopg4">
    <w:name w:val="toc 4"/>
    <w:basedOn w:val="Standaard"/>
    <w:next w:val="Standaard"/>
    <w:autoRedefine/>
    <w:semiHidden/>
    <w:pPr>
      <w:spacing w:before="240"/>
    </w:pPr>
  </w:style>
  <w:style w:type="paragraph" w:styleId="Inhopg5">
    <w:name w:val="toc 5"/>
    <w:basedOn w:val="Standaard"/>
    <w:next w:val="Standaard"/>
    <w:autoRedefine/>
    <w:semiHidden/>
    <w:pPr>
      <w:tabs>
        <w:tab w:val="left" w:pos="0"/>
      </w:tabs>
      <w:spacing w:before="240"/>
      <w:ind w:left="-1134"/>
    </w:pPr>
    <w:rPr>
      <w:b/>
    </w:rPr>
  </w:style>
  <w:style w:type="paragraph" w:styleId="Voetnoottekst">
    <w:name w:val="footnote text"/>
    <w:basedOn w:val="Standaard"/>
    <w:link w:val="VoetnoottekstChar"/>
    <w:semiHidden/>
    <w:pPr>
      <w:spacing w:line="180" w:lineRule="atLeast"/>
    </w:pPr>
    <w:rPr>
      <w:sz w:val="13"/>
      <w:szCs w:val="20"/>
    </w:rPr>
  </w:style>
  <w:style w:type="character" w:styleId="Voetnootmarkering">
    <w:name w:val="footnote reference"/>
    <w:semiHidden/>
    <w:rPr>
      <w:vertAlign w:val="superscript"/>
    </w:rPr>
  </w:style>
  <w:style w:type="character" w:styleId="Hyperlink">
    <w:name w:val="Hyperlink"/>
    <w:uiPriority w:val="99"/>
    <w:rPr>
      <w:color w:val="0000FF"/>
      <w:u w:val="single"/>
    </w:rPr>
  </w:style>
  <w:style w:type="paragraph" w:styleId="Inhopg6">
    <w:name w:val="toc 6"/>
    <w:basedOn w:val="Standaard"/>
    <w:next w:val="Standaard"/>
    <w:autoRedefine/>
    <w:semiHidden/>
    <w:pPr>
      <w:ind w:left="900"/>
    </w:pPr>
  </w:style>
  <w:style w:type="paragraph" w:styleId="Macrotekst">
    <w:name w:val="macro"/>
    <w:semiHidden/>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s>
      <w:overflowPunct w:val="0"/>
      <w:autoSpaceDE w:val="0"/>
      <w:autoSpaceDN w:val="0"/>
      <w:adjustRightInd w:val="0"/>
      <w:textAlignment w:val="baseline"/>
    </w:pPr>
    <w:rPr>
      <w:rFonts w:ascii="Courier New" w:hAnsi="Courier New"/>
      <w:sz w:val="18"/>
      <w:lang w:val="nl"/>
    </w:rPr>
  </w:style>
  <w:style w:type="character" w:styleId="Verwijzingopmerking">
    <w:name w:val="annotation reference"/>
    <w:semiHidden/>
    <w:rsid w:val="007354E4"/>
    <w:rPr>
      <w:sz w:val="16"/>
      <w:szCs w:val="16"/>
    </w:rPr>
  </w:style>
  <w:style w:type="paragraph" w:styleId="Documentstructuur">
    <w:name w:val="Document Map"/>
    <w:basedOn w:val="Standaard"/>
    <w:semiHidden/>
    <w:pPr>
      <w:shd w:val="clear" w:color="auto" w:fill="000080"/>
      <w:spacing w:line="260" w:lineRule="atLeast"/>
    </w:pPr>
    <w:rPr>
      <w:rFonts w:ascii="Tahoma" w:hAnsi="Tahoma" w:cs="Tahoma"/>
      <w:spacing w:val="4"/>
      <w:sz w:val="20"/>
      <w:szCs w:val="20"/>
    </w:rPr>
  </w:style>
  <w:style w:type="paragraph" w:customStyle="1" w:styleId="Groetregel">
    <w:name w:val="Groetregel"/>
    <w:basedOn w:val="Standaard"/>
    <w:pPr>
      <w:keepNext/>
      <w:widowControl w:val="0"/>
      <w:tabs>
        <w:tab w:val="left" w:pos="284"/>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s>
      <w:overflowPunct w:val="0"/>
      <w:autoSpaceDE w:val="0"/>
      <w:autoSpaceDN w:val="0"/>
      <w:adjustRightInd w:val="0"/>
      <w:spacing w:after="240" w:line="240" w:lineRule="exact"/>
      <w:textAlignment w:val="baseline"/>
    </w:pPr>
    <w:rPr>
      <w:rFonts w:ascii="V&amp;W Syntax (Adobe)" w:hAnsi="V&amp;W Syntax (Adobe)"/>
      <w:sz w:val="20"/>
      <w:szCs w:val="20"/>
      <w:lang w:val="nl"/>
    </w:rPr>
  </w:style>
  <w:style w:type="paragraph" w:customStyle="1" w:styleId="RapportOpsomming">
    <w:name w:val="RapportOpsomming"/>
    <w:basedOn w:val="Standaard"/>
    <w:pPr>
      <w:tabs>
        <w:tab w:val="num" w:pos="0"/>
      </w:tabs>
      <w:spacing w:line="260" w:lineRule="atLeast"/>
      <w:ind w:hanging="1134"/>
    </w:pPr>
    <w:rPr>
      <w:rFonts w:ascii="V&amp;W Syntax (Adobe)" w:hAnsi="V&amp;W Syntax (Adobe)"/>
      <w:spacing w:val="4"/>
      <w:sz w:val="20"/>
      <w:szCs w:val="20"/>
    </w:rPr>
  </w:style>
  <w:style w:type="paragraph" w:customStyle="1" w:styleId="RapportBijschrift">
    <w:name w:val="RapportBijschrift"/>
    <w:basedOn w:val="Standaard"/>
    <w:next w:val="Standaard"/>
    <w:pPr>
      <w:spacing w:line="260" w:lineRule="atLeast"/>
    </w:pPr>
    <w:rPr>
      <w:rFonts w:ascii="V&amp;W Syntax (Adobe)" w:hAnsi="V&amp;W Syntax (Adobe)"/>
      <w:b/>
      <w:spacing w:val="4"/>
      <w:sz w:val="20"/>
      <w:szCs w:val="20"/>
    </w:rPr>
  </w:style>
  <w:style w:type="paragraph" w:customStyle="1" w:styleId="RapportReferentie">
    <w:name w:val="RapportReferentie"/>
    <w:basedOn w:val="Standaard"/>
    <w:pPr>
      <w:spacing w:line="180" w:lineRule="exact"/>
    </w:pPr>
    <w:rPr>
      <w:rFonts w:ascii="V&amp;W Syntax (Adobe)" w:hAnsi="V&amp;W Syntax (Adobe)"/>
      <w:spacing w:val="4"/>
      <w:sz w:val="16"/>
      <w:szCs w:val="20"/>
    </w:rPr>
  </w:style>
  <w:style w:type="paragraph" w:styleId="Lijstalinea">
    <w:name w:val="List Paragraph"/>
    <w:basedOn w:val="Standaard"/>
    <w:link w:val="LijstalineaChar"/>
    <w:uiPriority w:val="34"/>
    <w:qFormat/>
    <w:pPr>
      <w:spacing w:after="200" w:line="276" w:lineRule="auto"/>
      <w:ind w:left="720"/>
      <w:contextualSpacing/>
    </w:pPr>
    <w:rPr>
      <w:rFonts w:ascii="Calibri" w:eastAsia="Calibri" w:hAnsi="Calibri"/>
      <w:sz w:val="22"/>
      <w:szCs w:val="22"/>
      <w:lang w:eastAsia="en-US"/>
    </w:rPr>
  </w:style>
  <w:style w:type="paragraph" w:styleId="Tekstopmerking">
    <w:name w:val="annotation text"/>
    <w:basedOn w:val="Standaard"/>
    <w:semiHidden/>
    <w:rsid w:val="007354E4"/>
    <w:rPr>
      <w:sz w:val="20"/>
      <w:szCs w:val="20"/>
    </w:rPr>
  </w:style>
  <w:style w:type="paragraph" w:styleId="Onderwerpvanopmerking">
    <w:name w:val="annotation subject"/>
    <w:basedOn w:val="Tekstopmerking"/>
    <w:next w:val="Tekstopmerking"/>
    <w:link w:val="OnderwerpvanopmerkingChar"/>
    <w:semiHidden/>
    <w:rsid w:val="007354E4"/>
    <w:rPr>
      <w:b/>
      <w:bCs/>
    </w:rPr>
  </w:style>
  <w:style w:type="paragraph" w:styleId="Ballontekst">
    <w:name w:val="Balloon Text"/>
    <w:basedOn w:val="Standaard"/>
    <w:link w:val="BallontekstChar"/>
    <w:semiHidden/>
    <w:rsid w:val="007354E4"/>
    <w:rPr>
      <w:rFonts w:ascii="Tahoma" w:hAnsi="Tahoma" w:cs="Tahoma"/>
      <w:sz w:val="16"/>
      <w:szCs w:val="16"/>
    </w:rPr>
  </w:style>
  <w:style w:type="table" w:styleId="Tabelraster">
    <w:name w:val="Table Grid"/>
    <w:basedOn w:val="Standaardtabel"/>
    <w:rsid w:val="00714565"/>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inanummer">
    <w:name w:val="page number"/>
    <w:basedOn w:val="Standaardalinea-lettertype"/>
    <w:rsid w:val="00A47776"/>
  </w:style>
  <w:style w:type="character" w:customStyle="1" w:styleId="broodtekstChar">
    <w:name w:val="broodtekst Char"/>
    <w:link w:val="broodtekst"/>
    <w:rsid w:val="0023324D"/>
    <w:rPr>
      <w:rFonts w:ascii="Verdana" w:hAnsi="Verdana"/>
      <w:sz w:val="18"/>
      <w:szCs w:val="18"/>
      <w:lang w:val="nl-NL" w:eastAsia="nl-NL" w:bidi="ar-SA"/>
    </w:rPr>
  </w:style>
  <w:style w:type="character" w:customStyle="1" w:styleId="VoetnoottekstChar">
    <w:name w:val="Voetnoottekst Char"/>
    <w:link w:val="Voetnoottekst"/>
    <w:locked/>
    <w:rsid w:val="0086077D"/>
    <w:rPr>
      <w:rFonts w:ascii="Verdana" w:hAnsi="Verdana"/>
      <w:sz w:val="13"/>
      <w:lang w:val="nl-NL" w:eastAsia="nl-NL" w:bidi="ar-SA"/>
    </w:rPr>
  </w:style>
  <w:style w:type="paragraph" w:styleId="Bijschrift0">
    <w:name w:val="caption"/>
    <w:basedOn w:val="Standaard"/>
    <w:next w:val="Standaard"/>
    <w:qFormat/>
    <w:rsid w:val="006117BA"/>
    <w:rPr>
      <w:b/>
      <w:bCs/>
      <w:sz w:val="20"/>
      <w:szCs w:val="20"/>
    </w:rPr>
  </w:style>
  <w:style w:type="character" w:customStyle="1" w:styleId="VoettekstChar">
    <w:name w:val="Voettekst Char"/>
    <w:link w:val="Voettekst"/>
    <w:uiPriority w:val="99"/>
    <w:rsid w:val="00920431"/>
    <w:rPr>
      <w:rFonts w:ascii="Verdana" w:hAnsi="Verdana"/>
      <w:sz w:val="18"/>
      <w:szCs w:val="18"/>
      <w:lang w:val="nl-NL" w:eastAsia="nl-NL" w:bidi="ar-SA"/>
    </w:rPr>
  </w:style>
  <w:style w:type="paragraph" w:customStyle="1" w:styleId="Default">
    <w:name w:val="Default"/>
    <w:rsid w:val="00DE1812"/>
    <w:pPr>
      <w:autoSpaceDE w:val="0"/>
      <w:autoSpaceDN w:val="0"/>
      <w:adjustRightInd w:val="0"/>
    </w:pPr>
    <w:rPr>
      <w:rFonts w:ascii="Verdana" w:hAnsi="Verdana" w:cs="Verdana"/>
      <w:color w:val="000000"/>
      <w:sz w:val="24"/>
      <w:szCs w:val="24"/>
    </w:rPr>
  </w:style>
  <w:style w:type="character" w:customStyle="1" w:styleId="Kop3Char">
    <w:name w:val="Kop 3 Char"/>
    <w:link w:val="Kop3"/>
    <w:rsid w:val="0067333C"/>
    <w:rPr>
      <w:rFonts w:ascii="Verdana" w:hAnsi="Verdana" w:cs="Arial"/>
      <w:b/>
      <w:bCs/>
      <w:sz w:val="26"/>
      <w:szCs w:val="26"/>
      <w:lang w:val="nl-NL" w:eastAsia="nl-NL" w:bidi="ar-SA"/>
    </w:rPr>
  </w:style>
  <w:style w:type="character" w:customStyle="1" w:styleId="Kop1Char">
    <w:name w:val="Kop 1 Char"/>
    <w:link w:val="Kop1"/>
    <w:rsid w:val="00D83AC2"/>
    <w:rPr>
      <w:rFonts w:ascii="Verdana" w:hAnsi="Verdana" w:cs="Arial"/>
      <w:b/>
      <w:bCs/>
      <w:kern w:val="32"/>
      <w:sz w:val="18"/>
      <w:szCs w:val="18"/>
      <w:lang w:val="nl-NL" w:eastAsia="nl-NL" w:bidi="ar-SA"/>
    </w:rPr>
  </w:style>
  <w:style w:type="character" w:customStyle="1" w:styleId="Kop2Char">
    <w:name w:val="Kop 2 Char"/>
    <w:link w:val="Kop2"/>
    <w:uiPriority w:val="9"/>
    <w:rsid w:val="00D83AC2"/>
    <w:rPr>
      <w:rFonts w:ascii="Verdana" w:hAnsi="Verdana" w:cs="Arial"/>
      <w:bCs/>
      <w:i/>
      <w:iCs/>
      <w:sz w:val="18"/>
      <w:szCs w:val="28"/>
      <w:lang w:val="nl-NL" w:eastAsia="nl-NL" w:bidi="ar-SA"/>
    </w:rPr>
  </w:style>
  <w:style w:type="character" w:customStyle="1" w:styleId="KoptekstChar">
    <w:name w:val="Koptekst Char"/>
    <w:link w:val="Koptekst"/>
    <w:uiPriority w:val="99"/>
    <w:rsid w:val="0023501C"/>
    <w:rPr>
      <w:rFonts w:ascii="Verdana" w:hAnsi="Verdana"/>
      <w:sz w:val="18"/>
      <w:szCs w:val="18"/>
    </w:rPr>
  </w:style>
  <w:style w:type="character" w:customStyle="1" w:styleId="LijstalineaChar">
    <w:name w:val="Lijstalinea Char"/>
    <w:link w:val="Lijstalinea"/>
    <w:uiPriority w:val="34"/>
    <w:rsid w:val="00F56C94"/>
    <w:rPr>
      <w:rFonts w:ascii="Calibri" w:eastAsia="Calibri" w:hAnsi="Calibri"/>
      <w:sz w:val="22"/>
      <w:szCs w:val="22"/>
      <w:lang w:eastAsia="en-US"/>
    </w:rPr>
  </w:style>
  <w:style w:type="paragraph" w:customStyle="1" w:styleId="Lijstalinea1">
    <w:name w:val="Lijstalinea1"/>
    <w:basedOn w:val="Standaard"/>
    <w:semiHidden/>
    <w:rsid w:val="00F56C94"/>
    <w:pPr>
      <w:numPr>
        <w:numId w:val="27"/>
      </w:numPr>
      <w:tabs>
        <w:tab w:val="num" w:pos="2880"/>
      </w:tabs>
      <w:ind w:left="2880" w:hanging="360"/>
    </w:pPr>
    <w:rPr>
      <w:rFonts w:eastAsia="Verdana"/>
      <w:szCs w:val="18"/>
      <w:lang w:eastAsia="en-US"/>
    </w:rPr>
  </w:style>
  <w:style w:type="character" w:styleId="GevolgdeHyperlink">
    <w:name w:val="FollowedHyperlink"/>
    <w:rsid w:val="004B0B11"/>
    <w:rPr>
      <w:color w:val="800080"/>
      <w:u w:val="single"/>
    </w:rPr>
  </w:style>
  <w:style w:type="character" w:customStyle="1" w:styleId="Verborgentekst">
    <w:name w:val="Verborgen tekst"/>
    <w:qFormat/>
    <w:rsid w:val="00102CA1"/>
    <w:rPr>
      <w:rFonts w:ascii="Verdana" w:hAnsi="Verdana" w:cs="Arial"/>
      <w:b/>
      <w:i/>
      <w:vanish/>
      <w:color w:val="3366FF"/>
      <w:sz w:val="16"/>
      <w:szCs w:val="16"/>
    </w:rPr>
  </w:style>
  <w:style w:type="character" w:styleId="Tekstvantijdelijkeaanduiding">
    <w:name w:val="Placeholder Text"/>
    <w:basedOn w:val="Standaardalinea-lettertype"/>
    <w:uiPriority w:val="99"/>
    <w:semiHidden/>
    <w:rsid w:val="0039423C"/>
    <w:rPr>
      <w:color w:val="808080"/>
    </w:rPr>
  </w:style>
  <w:style w:type="character" w:customStyle="1" w:styleId="OnderwerpvanopmerkingChar">
    <w:name w:val="Onderwerp van opmerking Char"/>
    <w:basedOn w:val="Standaardalinea-lettertype"/>
    <w:link w:val="Onderwerpvanopmerking"/>
    <w:semiHidden/>
    <w:rsid w:val="00961D57"/>
    <w:rPr>
      <w:rFonts w:ascii="Verdana" w:hAnsi="Verdana"/>
      <w:b/>
      <w:bCs/>
    </w:rPr>
  </w:style>
  <w:style w:type="character" w:customStyle="1" w:styleId="BallontekstChar">
    <w:name w:val="Ballontekst Char"/>
    <w:basedOn w:val="Standaardalinea-lettertype"/>
    <w:link w:val="Ballontekst"/>
    <w:semiHidden/>
    <w:rsid w:val="00C60CA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3C65F4"/>
    <w:rPr>
      <w:rFonts w:ascii="Verdana" w:hAnsi="Verdana"/>
      <w:sz w:val="18"/>
      <w:szCs w:val="24"/>
    </w:rPr>
  </w:style>
  <w:style w:type="paragraph" w:styleId="Kop1">
    <w:name w:val="heading 1"/>
    <w:basedOn w:val="Standaard"/>
    <w:next w:val="Standaard"/>
    <w:link w:val="Kop1Char"/>
    <w:qFormat/>
    <w:pPr>
      <w:keepNext/>
      <w:outlineLvl w:val="0"/>
    </w:pPr>
    <w:rPr>
      <w:rFonts w:cs="Arial"/>
      <w:b/>
      <w:bCs/>
      <w:kern w:val="32"/>
      <w:szCs w:val="18"/>
    </w:rPr>
  </w:style>
  <w:style w:type="paragraph" w:styleId="Kop2">
    <w:name w:val="heading 2"/>
    <w:basedOn w:val="Standaard"/>
    <w:next w:val="Standaard"/>
    <w:link w:val="Kop2Char"/>
    <w:qFormat/>
    <w:pPr>
      <w:keepNext/>
      <w:outlineLvl w:val="1"/>
    </w:pPr>
    <w:rPr>
      <w:rFonts w:cs="Arial"/>
      <w:bCs/>
      <w:i/>
      <w:iCs/>
      <w:szCs w:val="28"/>
    </w:rPr>
  </w:style>
  <w:style w:type="paragraph" w:styleId="Kop3">
    <w:name w:val="heading 3"/>
    <w:basedOn w:val="Standaard"/>
    <w:next w:val="Standaard"/>
    <w:link w:val="Kop3Char"/>
    <w:qFormat/>
    <w:pPr>
      <w:keepNext/>
      <w:spacing w:before="240" w:after="60"/>
      <w:outlineLvl w:val="2"/>
    </w:pPr>
    <w:rPr>
      <w:rFonts w:cs="Arial"/>
      <w:b/>
      <w:bCs/>
      <w:sz w:val="26"/>
      <w:szCs w:val="26"/>
    </w:rPr>
  </w:style>
  <w:style w:type="paragraph" w:styleId="Kop4">
    <w:name w:val="heading 4"/>
    <w:aliases w:val="TbsKop 4"/>
    <w:basedOn w:val="Standaard"/>
    <w:next w:val="Standaard"/>
    <w:qFormat/>
    <w:pPr>
      <w:keepNext/>
      <w:numPr>
        <w:ilvl w:val="3"/>
        <w:numId w:val="6"/>
      </w:numPr>
      <w:spacing w:before="240" w:after="60"/>
      <w:outlineLvl w:val="3"/>
    </w:pPr>
    <w:rPr>
      <w:rFonts w:ascii="Times New Roman" w:hAnsi="Times New Roman"/>
      <w:b/>
      <w:bCs/>
      <w:sz w:val="28"/>
      <w:szCs w:val="28"/>
    </w:rPr>
  </w:style>
  <w:style w:type="paragraph" w:styleId="Kop5">
    <w:name w:val="heading 5"/>
    <w:aliases w:val="TbsKop 5"/>
    <w:basedOn w:val="Standaard"/>
    <w:next w:val="Standaard"/>
    <w:qFormat/>
    <w:pPr>
      <w:numPr>
        <w:ilvl w:val="4"/>
        <w:numId w:val="6"/>
      </w:numPr>
      <w:spacing w:before="240" w:after="60"/>
      <w:outlineLvl w:val="4"/>
    </w:pPr>
    <w:rPr>
      <w:b/>
      <w:bCs/>
      <w:i/>
      <w:iCs/>
      <w:sz w:val="26"/>
      <w:szCs w:val="26"/>
    </w:rPr>
  </w:style>
  <w:style w:type="paragraph" w:styleId="Kop6">
    <w:name w:val="heading 6"/>
    <w:aliases w:val="Tussenkop 2"/>
    <w:basedOn w:val="Standaard"/>
    <w:next w:val="Standaard"/>
    <w:qFormat/>
    <w:pPr>
      <w:numPr>
        <w:ilvl w:val="5"/>
        <w:numId w:val="6"/>
      </w:numPr>
      <w:spacing w:before="240" w:after="60"/>
      <w:outlineLvl w:val="5"/>
    </w:pPr>
    <w:rPr>
      <w:rFonts w:ascii="Times New Roman" w:hAnsi="Times New Roman"/>
      <w:b/>
      <w:bCs/>
      <w:sz w:val="22"/>
      <w:szCs w:val="22"/>
    </w:rPr>
  </w:style>
  <w:style w:type="paragraph" w:styleId="Kop7">
    <w:name w:val="heading 7"/>
    <w:aliases w:val="Tussenkop 3"/>
    <w:basedOn w:val="Standaard"/>
    <w:next w:val="Standaard"/>
    <w:qFormat/>
    <w:pPr>
      <w:numPr>
        <w:ilvl w:val="6"/>
        <w:numId w:val="6"/>
      </w:numPr>
      <w:spacing w:before="240" w:after="60"/>
      <w:outlineLvl w:val="6"/>
    </w:pPr>
    <w:rPr>
      <w:rFonts w:ascii="Times New Roman" w:hAnsi="Times New Roman"/>
      <w:sz w:val="24"/>
    </w:rPr>
  </w:style>
  <w:style w:type="paragraph" w:styleId="Kop8">
    <w:name w:val="heading 8"/>
    <w:aliases w:val="Tussenkop 4"/>
    <w:basedOn w:val="Standaard"/>
    <w:next w:val="Standaard"/>
    <w:qFormat/>
    <w:pPr>
      <w:numPr>
        <w:ilvl w:val="7"/>
        <w:numId w:val="6"/>
      </w:numPr>
      <w:spacing w:before="240" w:after="60"/>
      <w:outlineLvl w:val="7"/>
    </w:pPr>
    <w:rPr>
      <w:rFonts w:ascii="Times New Roman" w:hAnsi="Times New Roman"/>
      <w:i/>
      <w:iCs/>
      <w:sz w:val="24"/>
    </w:rPr>
  </w:style>
  <w:style w:type="paragraph" w:styleId="Kop9">
    <w:name w:val="heading 9"/>
    <w:aliases w:val="Tabelkop 1,Reference Appendix"/>
    <w:basedOn w:val="Standaard"/>
    <w:next w:val="Standaard"/>
    <w:qFormat/>
    <w:pPr>
      <w:numPr>
        <w:ilvl w:val="8"/>
        <w:numId w:val="6"/>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afdeling">
    <w:name w:val="afdeling"/>
    <w:rPr>
      <w:position w:val="-9"/>
    </w:rPr>
  </w:style>
  <w:style w:type="character" w:customStyle="1" w:styleId="Afzenddata">
    <w:name w:val="Afzenddata"/>
    <w:rPr>
      <w:rFonts w:ascii="Verdana" w:hAnsi="Verdana" w:cs="Verdana"/>
      <w:sz w:val="13"/>
    </w:rPr>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customStyle="1" w:styleId="Afzendgegevens">
    <w:name w:val="Afzendgegevens"/>
    <w:basedOn w:val="broodtekst"/>
    <w:pPr>
      <w:tabs>
        <w:tab w:val="clear" w:pos="227"/>
        <w:tab w:val="clear" w:pos="454"/>
        <w:tab w:val="clear" w:pos="680"/>
        <w:tab w:val="left" w:pos="4440"/>
      </w:tabs>
      <w:spacing w:before="25" w:after="25" w:line="25" w:lineRule="atLeast"/>
    </w:pPr>
    <w:rPr>
      <w:sz w:val="2"/>
    </w:rPr>
  </w:style>
  <w:style w:type="character" w:customStyle="1" w:styleId="Afzendkopje">
    <w:name w:val="Afzendkopje"/>
    <w:rPr>
      <w:rFonts w:ascii="Verdana" w:hAnsi="Verdana" w:cs="Verdana"/>
      <w:b/>
      <w:sz w:val="13"/>
    </w:rPr>
  </w:style>
  <w:style w:type="paragraph" w:customStyle="1" w:styleId="broodtekst-italic">
    <w:name w:val="broodtekst-italic"/>
    <w:basedOn w:val="broodtekst"/>
    <w:rPr>
      <w:i/>
      <w:iCs/>
    </w:rPr>
  </w:style>
  <w:style w:type="character" w:customStyle="1" w:styleId="contactfunctie">
    <w:name w:val="contactfunctie"/>
    <w:rPr>
      <w:rFonts w:ascii="Verdana" w:hAnsi="Verdana" w:cs="Verdana-Italic"/>
      <w:i/>
      <w:iCs/>
      <w:sz w:val="13"/>
    </w:rPr>
  </w:style>
  <w:style w:type="character" w:customStyle="1" w:styleId="contactfunctiemet">
    <w:name w:val="contactfunctiemet"/>
    <w:rPr>
      <w:i/>
      <w:position w:val="9"/>
      <w:sz w:val="13"/>
    </w:rPr>
  </w:style>
  <w:style w:type="character" w:customStyle="1" w:styleId="contactpersoon">
    <w:name w:val="contactpersoon"/>
    <w:rPr>
      <w:sz w:val="13"/>
    </w:rPr>
  </w:style>
  <w:style w:type="paragraph" w:customStyle="1" w:styleId="datumonderwerp">
    <w:name w:val="datumonderwerp"/>
    <w:basedOn w:val="broodtekst"/>
    <w:pPr>
      <w:tabs>
        <w:tab w:val="clear" w:pos="227"/>
        <w:tab w:val="clear" w:pos="454"/>
        <w:tab w:val="clear" w:pos="680"/>
        <w:tab w:val="left" w:pos="794"/>
      </w:tabs>
    </w:pPr>
  </w:style>
  <w:style w:type="paragraph" w:customStyle="1" w:styleId="Huisstijl-Adres">
    <w:name w:val="Huisstijl-Adres"/>
    <w:basedOn w:val="broodtekst"/>
    <w:pPr>
      <w:tabs>
        <w:tab w:val="left" w:pos="192"/>
      </w:tabs>
      <w:spacing w:after="90" w:line="180" w:lineRule="exact"/>
    </w:pPr>
    <w:rPr>
      <w:noProof/>
      <w:sz w:val="13"/>
      <w:szCs w:val="13"/>
    </w:rPr>
  </w:style>
  <w:style w:type="paragraph" w:customStyle="1" w:styleId="Directoraat">
    <w:name w:val="Directoraat"/>
    <w:basedOn w:val="Huisstijl-Adres"/>
    <w:pPr>
      <w:spacing w:after="0" w:line="180" w:lineRule="atLeast"/>
    </w:pPr>
    <w:rPr>
      <w:b/>
    </w:rPr>
  </w:style>
  <w:style w:type="paragraph" w:customStyle="1" w:styleId="Directoraatnaam">
    <w:name w:val="Directoraatnaam"/>
    <w:basedOn w:val="Directoraat"/>
  </w:style>
  <w:style w:type="paragraph" w:customStyle="1" w:styleId="Directoraatnam">
    <w:name w:val="Directoraatnam"/>
    <w:basedOn w:val="Directoraat"/>
  </w:style>
  <w:style w:type="character" w:customStyle="1" w:styleId="emailadres">
    <w:name w:val="emailadres"/>
    <w:rPr>
      <w:position w:val="9"/>
      <w:sz w:val="13"/>
    </w:rPr>
  </w:style>
  <w:style w:type="paragraph" w:customStyle="1" w:styleId="Huisstijl-Gegeven">
    <w:name w:val="Huisstijl-Gegeven"/>
    <w:basedOn w:val="broodtekst"/>
    <w:pPr>
      <w:spacing w:after="92" w:line="180" w:lineRule="atLeast"/>
    </w:pPr>
    <w:rPr>
      <w:noProof/>
      <w:sz w:val="13"/>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Huisstijl-KixCode">
    <w:name w:val="Huisstijl-KixCode"/>
    <w:basedOn w:val="broodtekst"/>
    <w:pPr>
      <w:spacing w:before="60"/>
    </w:pPr>
    <w:rPr>
      <w:rFonts w:ascii="KIX Barcode" w:hAnsi="KIX Barcode"/>
      <w:b/>
      <w:bCs/>
      <w:smallCaps/>
      <w:noProof/>
      <w:sz w:val="24"/>
    </w:rPr>
  </w:style>
  <w:style w:type="paragraph" w:customStyle="1" w:styleId="Huisstijl-Kopje">
    <w:name w:val="Huisstijl-Kopje"/>
    <w:basedOn w:val="broodtekst"/>
    <w:pPr>
      <w:spacing w:line="180" w:lineRule="atLeast"/>
    </w:pPr>
    <w:rPr>
      <w:b/>
      <w:sz w:val="13"/>
    </w:rPr>
  </w:style>
  <w:style w:type="paragraph" w:customStyle="1" w:styleId="Huisstijl-NAW">
    <w:name w:val="Huisstijl-NAW"/>
    <w:basedOn w:val="broodtekst"/>
    <w:rPr>
      <w:noProof/>
    </w:rPr>
  </w:style>
  <w:style w:type="paragraph" w:customStyle="1" w:styleId="Huisstijl-Paginanummering">
    <w:name w:val="Huisstijl-Paginanummering"/>
    <w:basedOn w:val="broodtekst"/>
    <w:pPr>
      <w:spacing w:line="180" w:lineRule="exact"/>
    </w:pPr>
    <w:rPr>
      <w:noProof/>
      <w:sz w:val="13"/>
    </w:rPr>
  </w:style>
  <w:style w:type="paragraph" w:customStyle="1" w:styleId="Huisstijl-Retouradres">
    <w:name w:val="Huisstijl-Retouradres"/>
    <w:basedOn w:val="broodtekst"/>
    <w:pPr>
      <w:spacing w:line="180" w:lineRule="exact"/>
    </w:pPr>
    <w:rPr>
      <w:noProof/>
      <w:sz w:val="13"/>
    </w:rPr>
  </w:style>
  <w:style w:type="paragraph" w:customStyle="1" w:styleId="Huisstijl-Rubricering">
    <w:name w:val="Huisstijl-Rubricering"/>
    <w:basedOn w:val="broodtekst"/>
    <w:pPr>
      <w:spacing w:line="180" w:lineRule="exact"/>
    </w:pPr>
    <w:rPr>
      <w:b/>
      <w:bCs/>
      <w:caps/>
      <w:noProof/>
      <w:sz w:val="13"/>
      <w:szCs w:val="13"/>
    </w:rPr>
  </w:style>
  <w:style w:type="paragraph" w:customStyle="1" w:styleId="Huisstijl-Voorwaarden">
    <w:name w:val="Huisstijl-Voorwaarden"/>
    <w:basedOn w:val="broodtekst"/>
    <w:pPr>
      <w:spacing w:line="180" w:lineRule="exact"/>
    </w:pPr>
    <w:rPr>
      <w:i/>
      <w:noProof/>
      <w:sz w:val="13"/>
    </w:rPr>
  </w:style>
  <w:style w:type="paragraph" w:styleId="Koptekst">
    <w:name w:val="header"/>
    <w:basedOn w:val="broodtekst"/>
    <w:link w:val="KoptekstChar"/>
    <w:uiPriority w:val="99"/>
    <w:pPr>
      <w:tabs>
        <w:tab w:val="center" w:pos="4536"/>
        <w:tab w:val="right" w:pos="9072"/>
      </w:tabs>
    </w:pPr>
  </w:style>
  <w:style w:type="paragraph" w:customStyle="1" w:styleId="minofdir">
    <w:name w:val="minofdir"/>
    <w:basedOn w:val="Standaard"/>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pPr>
      <w:numPr>
        <w:numId w:val="1"/>
      </w:numPr>
      <w:tabs>
        <w:tab w:val="clear" w:pos="360"/>
        <w:tab w:val="left" w:pos="907"/>
        <w:tab w:val="left" w:pos="1134"/>
        <w:tab w:val="left" w:pos="1361"/>
        <w:tab w:val="left" w:pos="1588"/>
        <w:tab w:val="left" w:pos="1814"/>
        <w:tab w:val="left" w:pos="2041"/>
      </w:tabs>
    </w:pPr>
  </w:style>
  <w:style w:type="paragraph" w:customStyle="1" w:styleId="opsomming-cijfer">
    <w:name w:val="opsomming-cijfer"/>
    <w:basedOn w:val="broodtekst"/>
    <w:pPr>
      <w:numPr>
        <w:numId w:val="2"/>
      </w:numPr>
      <w:tabs>
        <w:tab w:val="clear" w:pos="360"/>
        <w:tab w:val="left" w:pos="907"/>
        <w:tab w:val="left" w:pos="1134"/>
        <w:tab w:val="left" w:pos="1361"/>
        <w:tab w:val="left" w:pos="1588"/>
        <w:tab w:val="left" w:pos="1814"/>
        <w:tab w:val="left" w:pos="2041"/>
      </w:tabs>
    </w:pPr>
  </w:style>
  <w:style w:type="character" w:customStyle="1" w:styleId="referentiegegevens">
    <w:name w:val="referentiegegevens"/>
    <w:rPr>
      <w:rFonts w:ascii="Verdana" w:hAnsi="Verdana" w:cs="Verdana"/>
      <w:position w:val="0"/>
      <w:sz w:val="13"/>
      <w:szCs w:val="18"/>
    </w:rPr>
  </w:style>
  <w:style w:type="character" w:customStyle="1" w:styleId="referentiegegevensitalic">
    <w:name w:val="referentiegegevensitalic"/>
    <w:rPr>
      <w:i/>
    </w:rPr>
  </w:style>
  <w:style w:type="character" w:customStyle="1" w:styleId="referentiegegevensleeg">
    <w:name w:val="referentiegegevensleeg"/>
    <w:rPr>
      <w:position w:val="-9"/>
    </w:rPr>
  </w:style>
  <w:style w:type="character" w:customStyle="1" w:styleId="referentiegegevensleeggroot">
    <w:name w:val="referentiegegevensleeggroot"/>
    <w:rPr>
      <w:rFonts w:ascii="Verdana-Bold" w:hAnsi="Verdana-Bold" w:cs="Verdana-Bold"/>
      <w:bCs/>
      <w:smallCaps/>
      <w:position w:val="-26"/>
    </w:rPr>
  </w:style>
  <w:style w:type="paragraph" w:customStyle="1" w:styleId="referentiegegevensviereneenhalf">
    <w:name w:val="referentiegegevensviereneenhalf"/>
    <w:basedOn w:val="broodtekst"/>
    <w:pPr>
      <w:spacing w:line="90" w:lineRule="exact"/>
    </w:pPr>
    <w:rPr>
      <w:sz w:val="2"/>
    </w:rPr>
  </w:style>
  <w:style w:type="paragraph" w:customStyle="1" w:styleId="referentiegegevparagraaf">
    <w:name w:val="referentiegegevparagraaf"/>
    <w:basedOn w:val="broodtekst"/>
    <w:pPr>
      <w:spacing w:before="25" w:after="25" w:line="130" w:lineRule="atLeast"/>
    </w:pPr>
    <w:rPr>
      <w:noProof/>
      <w:sz w:val="13"/>
      <w:lang w:eastAsia="en-US"/>
    </w:rPr>
  </w:style>
  <w:style w:type="character" w:customStyle="1" w:styleId="referentiekopjes">
    <w:name w:val="referentiekopjes"/>
    <w:rPr>
      <w:rFonts w:ascii="Verdana" w:hAnsi="Verdana" w:cs="Verdana"/>
      <w:b/>
      <w:position w:val="0"/>
      <w:sz w:val="13"/>
      <w:szCs w:val="18"/>
    </w:rPr>
  </w:style>
  <w:style w:type="paragraph" w:customStyle="1" w:styleId="refgegeven-zonder">
    <w:name w:val="refgegeven-zonder"/>
    <w:basedOn w:val="broodtekst"/>
    <w:pPr>
      <w:spacing w:line="180" w:lineRule="atLeast"/>
    </w:pPr>
    <w:rPr>
      <w:noProof/>
      <w:sz w:val="13"/>
    </w:rPr>
  </w:style>
  <w:style w:type="paragraph" w:customStyle="1" w:styleId="refkopje-zonder">
    <w:name w:val="refkopje-zonder"/>
    <w:basedOn w:val="broodtekst"/>
    <w:next w:val="refgegeven-zonder"/>
    <w:pPr>
      <w:spacing w:line="180" w:lineRule="exact"/>
    </w:pPr>
    <w:rPr>
      <w:b/>
      <w:noProof/>
      <w:sz w:val="13"/>
    </w:rPr>
  </w:style>
  <w:style w:type="paragraph" w:styleId="Voettekst">
    <w:name w:val="footer"/>
    <w:basedOn w:val="broodtekst"/>
    <w:link w:val="VoettekstChar"/>
    <w:uiPriority w:val="99"/>
    <w:pPr>
      <w:tabs>
        <w:tab w:val="center" w:pos="4536"/>
        <w:tab w:val="right" w:pos="9072"/>
      </w:tabs>
    </w:pPr>
  </w:style>
  <w:style w:type="character" w:customStyle="1" w:styleId="w1">
    <w:name w:val="w1"/>
    <w:rPr>
      <w:rFonts w:ascii="Verdana" w:hAnsi="Verdana" w:cs="Verdana"/>
      <w:sz w:val="9"/>
    </w:rPr>
  </w:style>
  <w:style w:type="paragraph" w:styleId="Inhopg1">
    <w:name w:val="toc 1"/>
    <w:basedOn w:val="Standaard"/>
    <w:next w:val="Standaard"/>
    <w:autoRedefine/>
    <w:uiPriority w:val="39"/>
    <w:rsid w:val="00A937DA"/>
    <w:pPr>
      <w:tabs>
        <w:tab w:val="left" w:pos="-600"/>
        <w:tab w:val="right" w:pos="7200"/>
      </w:tabs>
      <w:spacing w:before="240"/>
      <w:ind w:left="-1134"/>
    </w:pPr>
    <w:rPr>
      <w:b/>
    </w:rPr>
  </w:style>
  <w:style w:type="paragraph" w:customStyle="1" w:styleId="titel">
    <w:name w:val="titel"/>
    <w:basedOn w:val="broodtekst"/>
    <w:next w:val="broodtekst"/>
    <w:pPr>
      <w:spacing w:line="300" w:lineRule="atLeast"/>
    </w:pPr>
    <w:rPr>
      <w:b/>
      <w:sz w:val="24"/>
    </w:rPr>
  </w:style>
  <w:style w:type="paragraph" w:customStyle="1" w:styleId="subtitel">
    <w:name w:val="subtitel"/>
    <w:basedOn w:val="broodtekst"/>
    <w:next w:val="broodtekst"/>
  </w:style>
  <w:style w:type="paragraph" w:customStyle="1" w:styleId="koptekst0">
    <w:name w:val="koptekst"/>
    <w:basedOn w:val="broodtekst"/>
    <w:pPr>
      <w:spacing w:line="180" w:lineRule="atLeast"/>
    </w:pPr>
    <w:rPr>
      <w:b/>
      <w:sz w:val="13"/>
    </w:rPr>
  </w:style>
  <w:style w:type="paragraph" w:customStyle="1" w:styleId="OngenummerdeKop">
    <w:name w:val="OngenummerdeKop"/>
    <w:basedOn w:val="broodtekst"/>
    <w:next w:val="broodtekst"/>
    <w:pPr>
      <w:pageBreakBefore/>
      <w:spacing w:after="660" w:line="300" w:lineRule="atLeast"/>
    </w:pPr>
    <w:rPr>
      <w:sz w:val="24"/>
    </w:rPr>
  </w:style>
  <w:style w:type="paragraph" w:customStyle="1" w:styleId="GenummerdHoofdstuk">
    <w:name w:val="GenummerdHoofdstuk"/>
    <w:basedOn w:val="broodtekst"/>
    <w:next w:val="broodtekst"/>
    <w:pPr>
      <w:pageBreakBefore/>
      <w:numPr>
        <w:numId w:val="3"/>
      </w:numPr>
      <w:spacing w:after="660" w:line="300" w:lineRule="atLeast"/>
    </w:pPr>
    <w:rPr>
      <w:sz w:val="24"/>
    </w:rPr>
  </w:style>
  <w:style w:type="paragraph" w:customStyle="1" w:styleId="Paragraaf">
    <w:name w:val="Paragraaf"/>
    <w:basedOn w:val="broodtekst"/>
    <w:next w:val="broodtekst"/>
    <w:pPr>
      <w:numPr>
        <w:ilvl w:val="1"/>
        <w:numId w:val="3"/>
      </w:numPr>
      <w:spacing w:before="240"/>
    </w:pPr>
    <w:rPr>
      <w:b/>
    </w:rPr>
  </w:style>
  <w:style w:type="paragraph" w:customStyle="1" w:styleId="Subparagraaf">
    <w:name w:val="Subparagraaf"/>
    <w:basedOn w:val="broodtekst"/>
    <w:next w:val="broodtekst"/>
    <w:pPr>
      <w:numPr>
        <w:ilvl w:val="2"/>
        <w:numId w:val="3"/>
      </w:numPr>
      <w:spacing w:before="240"/>
    </w:pPr>
    <w:rPr>
      <w:i/>
    </w:rPr>
  </w:style>
  <w:style w:type="paragraph" w:customStyle="1" w:styleId="OngenummerdeKopBijlage">
    <w:name w:val="OngenummerdeKopBijlage"/>
    <w:basedOn w:val="broodtekst"/>
    <w:next w:val="broodtekst"/>
    <w:pPr>
      <w:pageBreakBefore/>
      <w:numPr>
        <w:numId w:val="4"/>
      </w:numPr>
      <w:spacing w:after="660" w:line="300" w:lineRule="atLeast"/>
    </w:pPr>
    <w:rPr>
      <w:sz w:val="24"/>
    </w:rPr>
  </w:style>
  <w:style w:type="paragraph" w:customStyle="1" w:styleId="BijlagenGenummerd">
    <w:name w:val="BijlagenGenummerd"/>
    <w:basedOn w:val="broodtekst"/>
    <w:next w:val="broodtekst"/>
    <w:pPr>
      <w:numPr>
        <w:numId w:val="5"/>
      </w:numPr>
      <w:spacing w:before="240"/>
    </w:pPr>
    <w:rPr>
      <w:b/>
    </w:rPr>
  </w:style>
  <w:style w:type="paragraph" w:customStyle="1" w:styleId="KopBijlage">
    <w:name w:val="KopBijlage"/>
    <w:basedOn w:val="broodtekst"/>
    <w:next w:val="broodtekst"/>
    <w:pPr>
      <w:pageBreakBefore/>
      <w:numPr>
        <w:numId w:val="6"/>
      </w:numPr>
      <w:spacing w:after="660" w:line="300" w:lineRule="atLeast"/>
    </w:pPr>
    <w:rPr>
      <w:sz w:val="24"/>
    </w:rPr>
  </w:style>
  <w:style w:type="paragraph" w:customStyle="1" w:styleId="BijlageKop2">
    <w:name w:val="BijlageKop2"/>
    <w:basedOn w:val="broodtekst"/>
    <w:next w:val="broodtekst"/>
    <w:pPr>
      <w:numPr>
        <w:ilvl w:val="1"/>
        <w:numId w:val="6"/>
      </w:numPr>
      <w:spacing w:before="240"/>
    </w:pPr>
    <w:rPr>
      <w:b/>
    </w:rPr>
  </w:style>
  <w:style w:type="paragraph" w:customStyle="1" w:styleId="BijlageKop3">
    <w:name w:val="BijlageKop3"/>
    <w:basedOn w:val="broodtekst"/>
    <w:next w:val="broodtekst"/>
    <w:pPr>
      <w:numPr>
        <w:ilvl w:val="2"/>
        <w:numId w:val="6"/>
      </w:numPr>
      <w:spacing w:before="240"/>
    </w:pPr>
    <w:rPr>
      <w:i/>
    </w:rPr>
  </w:style>
  <w:style w:type="paragraph" w:customStyle="1" w:styleId="Tussenkop">
    <w:name w:val="Tussenkop"/>
    <w:basedOn w:val="broodtekst"/>
    <w:next w:val="broodtekst"/>
    <w:pPr>
      <w:spacing w:before="240"/>
      <w:ind w:left="454" w:hanging="454"/>
    </w:pPr>
    <w:rPr>
      <w:i/>
    </w:rPr>
  </w:style>
  <w:style w:type="paragraph" w:customStyle="1" w:styleId="bijschrift">
    <w:name w:val="bijschrift"/>
    <w:basedOn w:val="broodtekst"/>
    <w:rPr>
      <w:sz w:val="14"/>
    </w:rPr>
  </w:style>
  <w:style w:type="paragraph" w:customStyle="1" w:styleId="tabelkop">
    <w:name w:val="tabelkop"/>
    <w:basedOn w:val="broodtekst"/>
    <w:rPr>
      <w:b/>
      <w:sz w:val="14"/>
    </w:rPr>
  </w:style>
  <w:style w:type="paragraph" w:customStyle="1" w:styleId="tabeltekst">
    <w:name w:val="tabeltekst"/>
    <w:basedOn w:val="broodtekst"/>
    <w:rPr>
      <w:sz w:val="14"/>
    </w:rPr>
  </w:style>
  <w:style w:type="paragraph" w:customStyle="1" w:styleId="titelcolofon">
    <w:name w:val="titelcolofon"/>
    <w:basedOn w:val="broodtekst"/>
    <w:next w:val="broodtekst"/>
    <w:pPr>
      <w:spacing w:line="300" w:lineRule="atLeast"/>
    </w:pPr>
    <w:rPr>
      <w:sz w:val="24"/>
    </w:rPr>
  </w:style>
  <w:style w:type="paragraph" w:customStyle="1" w:styleId="titelinhoud">
    <w:name w:val="titelinhoud"/>
    <w:basedOn w:val="broodtekst"/>
    <w:next w:val="broodtekst"/>
    <w:pPr>
      <w:spacing w:after="660" w:line="300" w:lineRule="atLeast"/>
    </w:pPr>
    <w:rPr>
      <w:sz w:val="24"/>
    </w:rPr>
  </w:style>
  <w:style w:type="paragraph" w:styleId="Inhopg2">
    <w:name w:val="toc 2"/>
    <w:basedOn w:val="Standaard"/>
    <w:next w:val="Standaard"/>
    <w:autoRedefine/>
    <w:uiPriority w:val="39"/>
    <w:rsid w:val="00C55404"/>
    <w:pPr>
      <w:tabs>
        <w:tab w:val="left" w:pos="0"/>
        <w:tab w:val="right" w:pos="7200"/>
      </w:tabs>
      <w:ind w:left="-1134"/>
    </w:pPr>
    <w:rPr>
      <w:noProof/>
    </w:rPr>
  </w:style>
  <w:style w:type="paragraph" w:styleId="Inhopg3">
    <w:name w:val="toc 3"/>
    <w:basedOn w:val="Standaard"/>
    <w:next w:val="Standaard"/>
    <w:autoRedefine/>
    <w:uiPriority w:val="39"/>
    <w:rsid w:val="0067333C"/>
    <w:pPr>
      <w:tabs>
        <w:tab w:val="left" w:pos="113"/>
        <w:tab w:val="right" w:pos="7200"/>
      </w:tabs>
      <w:ind w:left="-1021"/>
    </w:pPr>
    <w:rPr>
      <w:i/>
      <w:sz w:val="16"/>
    </w:rPr>
  </w:style>
  <w:style w:type="paragraph" w:styleId="Inhopg4">
    <w:name w:val="toc 4"/>
    <w:basedOn w:val="Standaard"/>
    <w:next w:val="Standaard"/>
    <w:autoRedefine/>
    <w:semiHidden/>
    <w:pPr>
      <w:spacing w:before="240"/>
    </w:pPr>
  </w:style>
  <w:style w:type="paragraph" w:styleId="Inhopg5">
    <w:name w:val="toc 5"/>
    <w:basedOn w:val="Standaard"/>
    <w:next w:val="Standaard"/>
    <w:autoRedefine/>
    <w:semiHidden/>
    <w:pPr>
      <w:tabs>
        <w:tab w:val="left" w:pos="0"/>
      </w:tabs>
      <w:spacing w:before="240"/>
      <w:ind w:left="-1134"/>
    </w:pPr>
    <w:rPr>
      <w:b/>
    </w:rPr>
  </w:style>
  <w:style w:type="paragraph" w:styleId="Voetnoottekst">
    <w:name w:val="footnote text"/>
    <w:basedOn w:val="Standaard"/>
    <w:link w:val="VoetnoottekstChar"/>
    <w:semiHidden/>
    <w:pPr>
      <w:spacing w:line="180" w:lineRule="atLeast"/>
    </w:pPr>
    <w:rPr>
      <w:sz w:val="13"/>
      <w:szCs w:val="20"/>
    </w:rPr>
  </w:style>
  <w:style w:type="character" w:styleId="Voetnootmarkering">
    <w:name w:val="footnote reference"/>
    <w:semiHidden/>
    <w:rPr>
      <w:vertAlign w:val="superscript"/>
    </w:rPr>
  </w:style>
  <w:style w:type="character" w:styleId="Hyperlink">
    <w:name w:val="Hyperlink"/>
    <w:uiPriority w:val="99"/>
    <w:rPr>
      <w:color w:val="0000FF"/>
      <w:u w:val="single"/>
    </w:rPr>
  </w:style>
  <w:style w:type="paragraph" w:styleId="Inhopg6">
    <w:name w:val="toc 6"/>
    <w:basedOn w:val="Standaard"/>
    <w:next w:val="Standaard"/>
    <w:autoRedefine/>
    <w:semiHidden/>
    <w:pPr>
      <w:ind w:left="900"/>
    </w:pPr>
  </w:style>
  <w:style w:type="paragraph" w:styleId="Macrotekst">
    <w:name w:val="macro"/>
    <w:semiHidden/>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s>
      <w:overflowPunct w:val="0"/>
      <w:autoSpaceDE w:val="0"/>
      <w:autoSpaceDN w:val="0"/>
      <w:adjustRightInd w:val="0"/>
      <w:textAlignment w:val="baseline"/>
    </w:pPr>
    <w:rPr>
      <w:rFonts w:ascii="Courier New" w:hAnsi="Courier New"/>
      <w:sz w:val="18"/>
      <w:lang w:val="nl"/>
    </w:rPr>
  </w:style>
  <w:style w:type="character" w:styleId="Verwijzingopmerking">
    <w:name w:val="annotation reference"/>
    <w:semiHidden/>
    <w:rsid w:val="007354E4"/>
    <w:rPr>
      <w:sz w:val="16"/>
      <w:szCs w:val="16"/>
    </w:rPr>
  </w:style>
  <w:style w:type="paragraph" w:styleId="Documentstructuur">
    <w:name w:val="Document Map"/>
    <w:basedOn w:val="Standaard"/>
    <w:semiHidden/>
    <w:pPr>
      <w:shd w:val="clear" w:color="auto" w:fill="000080"/>
      <w:spacing w:line="260" w:lineRule="atLeast"/>
    </w:pPr>
    <w:rPr>
      <w:rFonts w:ascii="Tahoma" w:hAnsi="Tahoma" w:cs="Tahoma"/>
      <w:spacing w:val="4"/>
      <w:sz w:val="20"/>
      <w:szCs w:val="20"/>
    </w:rPr>
  </w:style>
  <w:style w:type="paragraph" w:customStyle="1" w:styleId="Groetregel">
    <w:name w:val="Groetregel"/>
    <w:basedOn w:val="Standaard"/>
    <w:pPr>
      <w:keepNext/>
      <w:widowControl w:val="0"/>
      <w:tabs>
        <w:tab w:val="left" w:pos="284"/>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s>
      <w:overflowPunct w:val="0"/>
      <w:autoSpaceDE w:val="0"/>
      <w:autoSpaceDN w:val="0"/>
      <w:adjustRightInd w:val="0"/>
      <w:spacing w:after="240" w:line="240" w:lineRule="exact"/>
      <w:textAlignment w:val="baseline"/>
    </w:pPr>
    <w:rPr>
      <w:rFonts w:ascii="V&amp;W Syntax (Adobe)" w:hAnsi="V&amp;W Syntax (Adobe)"/>
      <w:sz w:val="20"/>
      <w:szCs w:val="20"/>
      <w:lang w:val="nl"/>
    </w:rPr>
  </w:style>
  <w:style w:type="paragraph" w:customStyle="1" w:styleId="RapportOpsomming">
    <w:name w:val="RapportOpsomming"/>
    <w:basedOn w:val="Standaard"/>
    <w:pPr>
      <w:tabs>
        <w:tab w:val="num" w:pos="0"/>
      </w:tabs>
      <w:spacing w:line="260" w:lineRule="atLeast"/>
      <w:ind w:hanging="1134"/>
    </w:pPr>
    <w:rPr>
      <w:rFonts w:ascii="V&amp;W Syntax (Adobe)" w:hAnsi="V&amp;W Syntax (Adobe)"/>
      <w:spacing w:val="4"/>
      <w:sz w:val="20"/>
      <w:szCs w:val="20"/>
    </w:rPr>
  </w:style>
  <w:style w:type="paragraph" w:customStyle="1" w:styleId="RapportBijschrift">
    <w:name w:val="RapportBijschrift"/>
    <w:basedOn w:val="Standaard"/>
    <w:next w:val="Standaard"/>
    <w:pPr>
      <w:spacing w:line="260" w:lineRule="atLeast"/>
    </w:pPr>
    <w:rPr>
      <w:rFonts w:ascii="V&amp;W Syntax (Adobe)" w:hAnsi="V&amp;W Syntax (Adobe)"/>
      <w:b/>
      <w:spacing w:val="4"/>
      <w:sz w:val="20"/>
      <w:szCs w:val="20"/>
    </w:rPr>
  </w:style>
  <w:style w:type="paragraph" w:customStyle="1" w:styleId="RapportReferentie">
    <w:name w:val="RapportReferentie"/>
    <w:basedOn w:val="Standaard"/>
    <w:pPr>
      <w:spacing w:line="180" w:lineRule="exact"/>
    </w:pPr>
    <w:rPr>
      <w:rFonts w:ascii="V&amp;W Syntax (Adobe)" w:hAnsi="V&amp;W Syntax (Adobe)"/>
      <w:spacing w:val="4"/>
      <w:sz w:val="16"/>
      <w:szCs w:val="20"/>
    </w:rPr>
  </w:style>
  <w:style w:type="paragraph" w:styleId="Lijstalinea">
    <w:name w:val="List Paragraph"/>
    <w:basedOn w:val="Standaard"/>
    <w:link w:val="LijstalineaChar"/>
    <w:uiPriority w:val="34"/>
    <w:qFormat/>
    <w:pPr>
      <w:spacing w:after="200" w:line="276" w:lineRule="auto"/>
      <w:ind w:left="720"/>
      <w:contextualSpacing/>
    </w:pPr>
    <w:rPr>
      <w:rFonts w:ascii="Calibri" w:eastAsia="Calibri" w:hAnsi="Calibri"/>
      <w:sz w:val="22"/>
      <w:szCs w:val="22"/>
      <w:lang w:eastAsia="en-US"/>
    </w:rPr>
  </w:style>
  <w:style w:type="paragraph" w:styleId="Tekstopmerking">
    <w:name w:val="annotation text"/>
    <w:basedOn w:val="Standaard"/>
    <w:semiHidden/>
    <w:rsid w:val="007354E4"/>
    <w:rPr>
      <w:sz w:val="20"/>
      <w:szCs w:val="20"/>
    </w:rPr>
  </w:style>
  <w:style w:type="paragraph" w:styleId="Onderwerpvanopmerking">
    <w:name w:val="annotation subject"/>
    <w:basedOn w:val="Tekstopmerking"/>
    <w:next w:val="Tekstopmerking"/>
    <w:link w:val="OnderwerpvanopmerkingChar"/>
    <w:semiHidden/>
    <w:rsid w:val="007354E4"/>
    <w:rPr>
      <w:b/>
      <w:bCs/>
    </w:rPr>
  </w:style>
  <w:style w:type="paragraph" w:styleId="Ballontekst">
    <w:name w:val="Balloon Text"/>
    <w:basedOn w:val="Standaard"/>
    <w:link w:val="BallontekstChar"/>
    <w:semiHidden/>
    <w:rsid w:val="007354E4"/>
    <w:rPr>
      <w:rFonts w:ascii="Tahoma" w:hAnsi="Tahoma" w:cs="Tahoma"/>
      <w:sz w:val="16"/>
      <w:szCs w:val="16"/>
    </w:rPr>
  </w:style>
  <w:style w:type="table" w:styleId="Tabelraster">
    <w:name w:val="Table Grid"/>
    <w:basedOn w:val="Standaardtabel"/>
    <w:rsid w:val="00714565"/>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inanummer">
    <w:name w:val="page number"/>
    <w:basedOn w:val="Standaardalinea-lettertype"/>
    <w:rsid w:val="00A47776"/>
  </w:style>
  <w:style w:type="character" w:customStyle="1" w:styleId="broodtekstChar">
    <w:name w:val="broodtekst Char"/>
    <w:link w:val="broodtekst"/>
    <w:rsid w:val="0023324D"/>
    <w:rPr>
      <w:rFonts w:ascii="Verdana" w:hAnsi="Verdana"/>
      <w:sz w:val="18"/>
      <w:szCs w:val="18"/>
      <w:lang w:val="nl-NL" w:eastAsia="nl-NL" w:bidi="ar-SA"/>
    </w:rPr>
  </w:style>
  <w:style w:type="character" w:customStyle="1" w:styleId="VoetnoottekstChar">
    <w:name w:val="Voetnoottekst Char"/>
    <w:link w:val="Voetnoottekst"/>
    <w:locked/>
    <w:rsid w:val="0086077D"/>
    <w:rPr>
      <w:rFonts w:ascii="Verdana" w:hAnsi="Verdana"/>
      <w:sz w:val="13"/>
      <w:lang w:val="nl-NL" w:eastAsia="nl-NL" w:bidi="ar-SA"/>
    </w:rPr>
  </w:style>
  <w:style w:type="paragraph" w:styleId="Bijschrift0">
    <w:name w:val="caption"/>
    <w:basedOn w:val="Standaard"/>
    <w:next w:val="Standaard"/>
    <w:qFormat/>
    <w:rsid w:val="006117BA"/>
    <w:rPr>
      <w:b/>
      <w:bCs/>
      <w:sz w:val="20"/>
      <w:szCs w:val="20"/>
    </w:rPr>
  </w:style>
  <w:style w:type="character" w:customStyle="1" w:styleId="VoettekstChar">
    <w:name w:val="Voettekst Char"/>
    <w:link w:val="Voettekst"/>
    <w:uiPriority w:val="99"/>
    <w:rsid w:val="00920431"/>
    <w:rPr>
      <w:rFonts w:ascii="Verdana" w:hAnsi="Verdana"/>
      <w:sz w:val="18"/>
      <w:szCs w:val="18"/>
      <w:lang w:val="nl-NL" w:eastAsia="nl-NL" w:bidi="ar-SA"/>
    </w:rPr>
  </w:style>
  <w:style w:type="paragraph" w:customStyle="1" w:styleId="Default">
    <w:name w:val="Default"/>
    <w:rsid w:val="00DE1812"/>
    <w:pPr>
      <w:autoSpaceDE w:val="0"/>
      <w:autoSpaceDN w:val="0"/>
      <w:adjustRightInd w:val="0"/>
    </w:pPr>
    <w:rPr>
      <w:rFonts w:ascii="Verdana" w:hAnsi="Verdana" w:cs="Verdana"/>
      <w:color w:val="000000"/>
      <w:sz w:val="24"/>
      <w:szCs w:val="24"/>
    </w:rPr>
  </w:style>
  <w:style w:type="character" w:customStyle="1" w:styleId="Kop3Char">
    <w:name w:val="Kop 3 Char"/>
    <w:link w:val="Kop3"/>
    <w:rsid w:val="0067333C"/>
    <w:rPr>
      <w:rFonts w:ascii="Verdana" w:hAnsi="Verdana" w:cs="Arial"/>
      <w:b/>
      <w:bCs/>
      <w:sz w:val="26"/>
      <w:szCs w:val="26"/>
      <w:lang w:val="nl-NL" w:eastAsia="nl-NL" w:bidi="ar-SA"/>
    </w:rPr>
  </w:style>
  <w:style w:type="character" w:customStyle="1" w:styleId="Kop1Char">
    <w:name w:val="Kop 1 Char"/>
    <w:link w:val="Kop1"/>
    <w:rsid w:val="00D83AC2"/>
    <w:rPr>
      <w:rFonts w:ascii="Verdana" w:hAnsi="Verdana" w:cs="Arial"/>
      <w:b/>
      <w:bCs/>
      <w:kern w:val="32"/>
      <w:sz w:val="18"/>
      <w:szCs w:val="18"/>
      <w:lang w:val="nl-NL" w:eastAsia="nl-NL" w:bidi="ar-SA"/>
    </w:rPr>
  </w:style>
  <w:style w:type="character" w:customStyle="1" w:styleId="Kop2Char">
    <w:name w:val="Kop 2 Char"/>
    <w:link w:val="Kop2"/>
    <w:uiPriority w:val="9"/>
    <w:rsid w:val="00D83AC2"/>
    <w:rPr>
      <w:rFonts w:ascii="Verdana" w:hAnsi="Verdana" w:cs="Arial"/>
      <w:bCs/>
      <w:i/>
      <w:iCs/>
      <w:sz w:val="18"/>
      <w:szCs w:val="28"/>
      <w:lang w:val="nl-NL" w:eastAsia="nl-NL" w:bidi="ar-SA"/>
    </w:rPr>
  </w:style>
  <w:style w:type="character" w:customStyle="1" w:styleId="KoptekstChar">
    <w:name w:val="Koptekst Char"/>
    <w:link w:val="Koptekst"/>
    <w:uiPriority w:val="99"/>
    <w:rsid w:val="0023501C"/>
    <w:rPr>
      <w:rFonts w:ascii="Verdana" w:hAnsi="Verdana"/>
      <w:sz w:val="18"/>
      <w:szCs w:val="18"/>
    </w:rPr>
  </w:style>
  <w:style w:type="character" w:customStyle="1" w:styleId="LijstalineaChar">
    <w:name w:val="Lijstalinea Char"/>
    <w:link w:val="Lijstalinea"/>
    <w:uiPriority w:val="34"/>
    <w:rsid w:val="00F56C94"/>
    <w:rPr>
      <w:rFonts w:ascii="Calibri" w:eastAsia="Calibri" w:hAnsi="Calibri"/>
      <w:sz w:val="22"/>
      <w:szCs w:val="22"/>
      <w:lang w:eastAsia="en-US"/>
    </w:rPr>
  </w:style>
  <w:style w:type="paragraph" w:customStyle="1" w:styleId="Lijstalinea1">
    <w:name w:val="Lijstalinea1"/>
    <w:basedOn w:val="Standaard"/>
    <w:semiHidden/>
    <w:rsid w:val="00F56C94"/>
    <w:pPr>
      <w:numPr>
        <w:numId w:val="27"/>
      </w:numPr>
      <w:tabs>
        <w:tab w:val="num" w:pos="2880"/>
      </w:tabs>
      <w:ind w:left="2880" w:hanging="360"/>
    </w:pPr>
    <w:rPr>
      <w:rFonts w:eastAsia="Verdana"/>
      <w:szCs w:val="18"/>
      <w:lang w:eastAsia="en-US"/>
    </w:rPr>
  </w:style>
  <w:style w:type="character" w:styleId="GevolgdeHyperlink">
    <w:name w:val="FollowedHyperlink"/>
    <w:rsid w:val="004B0B11"/>
    <w:rPr>
      <w:color w:val="800080"/>
      <w:u w:val="single"/>
    </w:rPr>
  </w:style>
  <w:style w:type="character" w:customStyle="1" w:styleId="Verborgentekst">
    <w:name w:val="Verborgen tekst"/>
    <w:qFormat/>
    <w:rsid w:val="00102CA1"/>
    <w:rPr>
      <w:rFonts w:ascii="Verdana" w:hAnsi="Verdana" w:cs="Arial"/>
      <w:b/>
      <w:i/>
      <w:vanish/>
      <w:color w:val="3366FF"/>
      <w:sz w:val="16"/>
      <w:szCs w:val="16"/>
    </w:rPr>
  </w:style>
  <w:style w:type="character" w:styleId="Tekstvantijdelijkeaanduiding">
    <w:name w:val="Placeholder Text"/>
    <w:basedOn w:val="Standaardalinea-lettertype"/>
    <w:uiPriority w:val="99"/>
    <w:semiHidden/>
    <w:rsid w:val="0039423C"/>
    <w:rPr>
      <w:color w:val="808080"/>
    </w:rPr>
  </w:style>
  <w:style w:type="character" w:customStyle="1" w:styleId="OnderwerpvanopmerkingChar">
    <w:name w:val="Onderwerp van opmerking Char"/>
    <w:basedOn w:val="Standaardalinea-lettertype"/>
    <w:link w:val="Onderwerpvanopmerking"/>
    <w:semiHidden/>
    <w:rsid w:val="00961D57"/>
    <w:rPr>
      <w:rFonts w:ascii="Verdana" w:hAnsi="Verdana"/>
      <w:b/>
      <w:bCs/>
    </w:rPr>
  </w:style>
  <w:style w:type="character" w:customStyle="1" w:styleId="BallontekstChar">
    <w:name w:val="Ballontekst Char"/>
    <w:basedOn w:val="Standaardalinea-lettertype"/>
    <w:link w:val="Ballontekst"/>
    <w:semiHidden/>
    <w:rsid w:val="00C60CA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174380">
      <w:bodyDiv w:val="1"/>
      <w:marLeft w:val="0"/>
      <w:marRight w:val="0"/>
      <w:marTop w:val="0"/>
      <w:marBottom w:val="0"/>
      <w:divBdr>
        <w:top w:val="none" w:sz="0" w:space="0" w:color="auto"/>
        <w:left w:val="none" w:sz="0" w:space="0" w:color="auto"/>
        <w:bottom w:val="none" w:sz="0" w:space="0" w:color="auto"/>
        <w:right w:val="none" w:sz="0" w:space="0" w:color="auto"/>
      </w:divBdr>
      <w:divsChild>
        <w:div w:id="243105120">
          <w:marLeft w:val="0"/>
          <w:marRight w:val="0"/>
          <w:marTop w:val="0"/>
          <w:marBottom w:val="0"/>
          <w:divBdr>
            <w:top w:val="none" w:sz="0" w:space="0" w:color="auto"/>
            <w:left w:val="none" w:sz="0" w:space="0" w:color="auto"/>
            <w:bottom w:val="none" w:sz="0" w:space="0" w:color="auto"/>
            <w:right w:val="none" w:sz="0" w:space="0" w:color="auto"/>
          </w:divBdr>
        </w:div>
      </w:divsChild>
    </w:div>
    <w:div w:id="208735473">
      <w:bodyDiv w:val="1"/>
      <w:marLeft w:val="0"/>
      <w:marRight w:val="0"/>
      <w:marTop w:val="0"/>
      <w:marBottom w:val="0"/>
      <w:divBdr>
        <w:top w:val="none" w:sz="0" w:space="0" w:color="auto"/>
        <w:left w:val="none" w:sz="0" w:space="0" w:color="auto"/>
        <w:bottom w:val="none" w:sz="0" w:space="0" w:color="auto"/>
        <w:right w:val="none" w:sz="0" w:space="0" w:color="auto"/>
      </w:divBdr>
    </w:div>
    <w:div w:id="522597973">
      <w:bodyDiv w:val="1"/>
      <w:marLeft w:val="0"/>
      <w:marRight w:val="0"/>
      <w:marTop w:val="0"/>
      <w:marBottom w:val="0"/>
      <w:divBdr>
        <w:top w:val="none" w:sz="0" w:space="0" w:color="auto"/>
        <w:left w:val="none" w:sz="0" w:space="0" w:color="auto"/>
        <w:bottom w:val="none" w:sz="0" w:space="0" w:color="auto"/>
        <w:right w:val="none" w:sz="0" w:space="0" w:color="auto"/>
      </w:divBdr>
      <w:divsChild>
        <w:div w:id="1122070560">
          <w:marLeft w:val="0"/>
          <w:marRight w:val="0"/>
          <w:marTop w:val="0"/>
          <w:marBottom w:val="0"/>
          <w:divBdr>
            <w:top w:val="none" w:sz="0" w:space="0" w:color="auto"/>
            <w:left w:val="none" w:sz="0" w:space="0" w:color="auto"/>
            <w:bottom w:val="none" w:sz="0" w:space="0" w:color="auto"/>
            <w:right w:val="none" w:sz="0" w:space="0" w:color="auto"/>
          </w:divBdr>
          <w:divsChild>
            <w:div w:id="212546406">
              <w:marLeft w:val="0"/>
              <w:marRight w:val="0"/>
              <w:marTop w:val="0"/>
              <w:marBottom w:val="0"/>
              <w:divBdr>
                <w:top w:val="none" w:sz="0" w:space="0" w:color="auto"/>
                <w:left w:val="none" w:sz="0" w:space="0" w:color="auto"/>
                <w:bottom w:val="none" w:sz="0" w:space="0" w:color="auto"/>
                <w:right w:val="none" w:sz="0" w:space="0" w:color="auto"/>
              </w:divBdr>
            </w:div>
            <w:div w:id="232088604">
              <w:marLeft w:val="0"/>
              <w:marRight w:val="0"/>
              <w:marTop w:val="0"/>
              <w:marBottom w:val="0"/>
              <w:divBdr>
                <w:top w:val="none" w:sz="0" w:space="0" w:color="auto"/>
                <w:left w:val="none" w:sz="0" w:space="0" w:color="auto"/>
                <w:bottom w:val="none" w:sz="0" w:space="0" w:color="auto"/>
                <w:right w:val="none" w:sz="0" w:space="0" w:color="auto"/>
              </w:divBdr>
            </w:div>
            <w:div w:id="469709899">
              <w:marLeft w:val="0"/>
              <w:marRight w:val="0"/>
              <w:marTop w:val="0"/>
              <w:marBottom w:val="0"/>
              <w:divBdr>
                <w:top w:val="none" w:sz="0" w:space="0" w:color="auto"/>
                <w:left w:val="none" w:sz="0" w:space="0" w:color="auto"/>
                <w:bottom w:val="none" w:sz="0" w:space="0" w:color="auto"/>
                <w:right w:val="none" w:sz="0" w:space="0" w:color="auto"/>
              </w:divBdr>
            </w:div>
            <w:div w:id="628515421">
              <w:marLeft w:val="0"/>
              <w:marRight w:val="0"/>
              <w:marTop w:val="0"/>
              <w:marBottom w:val="0"/>
              <w:divBdr>
                <w:top w:val="none" w:sz="0" w:space="0" w:color="auto"/>
                <w:left w:val="none" w:sz="0" w:space="0" w:color="auto"/>
                <w:bottom w:val="none" w:sz="0" w:space="0" w:color="auto"/>
                <w:right w:val="none" w:sz="0" w:space="0" w:color="auto"/>
              </w:divBdr>
            </w:div>
            <w:div w:id="706023954">
              <w:marLeft w:val="0"/>
              <w:marRight w:val="0"/>
              <w:marTop w:val="0"/>
              <w:marBottom w:val="0"/>
              <w:divBdr>
                <w:top w:val="none" w:sz="0" w:space="0" w:color="auto"/>
                <w:left w:val="none" w:sz="0" w:space="0" w:color="auto"/>
                <w:bottom w:val="none" w:sz="0" w:space="0" w:color="auto"/>
                <w:right w:val="none" w:sz="0" w:space="0" w:color="auto"/>
              </w:divBdr>
            </w:div>
            <w:div w:id="1034620909">
              <w:marLeft w:val="0"/>
              <w:marRight w:val="0"/>
              <w:marTop w:val="0"/>
              <w:marBottom w:val="0"/>
              <w:divBdr>
                <w:top w:val="none" w:sz="0" w:space="0" w:color="auto"/>
                <w:left w:val="none" w:sz="0" w:space="0" w:color="auto"/>
                <w:bottom w:val="none" w:sz="0" w:space="0" w:color="auto"/>
                <w:right w:val="none" w:sz="0" w:space="0" w:color="auto"/>
              </w:divBdr>
            </w:div>
            <w:div w:id="1497920061">
              <w:marLeft w:val="0"/>
              <w:marRight w:val="0"/>
              <w:marTop w:val="0"/>
              <w:marBottom w:val="0"/>
              <w:divBdr>
                <w:top w:val="none" w:sz="0" w:space="0" w:color="auto"/>
                <w:left w:val="none" w:sz="0" w:space="0" w:color="auto"/>
                <w:bottom w:val="none" w:sz="0" w:space="0" w:color="auto"/>
                <w:right w:val="none" w:sz="0" w:space="0" w:color="auto"/>
              </w:divBdr>
            </w:div>
            <w:div w:id="198307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13071">
      <w:bodyDiv w:val="1"/>
      <w:marLeft w:val="0"/>
      <w:marRight w:val="0"/>
      <w:marTop w:val="0"/>
      <w:marBottom w:val="0"/>
      <w:divBdr>
        <w:top w:val="none" w:sz="0" w:space="0" w:color="auto"/>
        <w:left w:val="none" w:sz="0" w:space="0" w:color="auto"/>
        <w:bottom w:val="none" w:sz="0" w:space="0" w:color="auto"/>
        <w:right w:val="none" w:sz="0" w:space="0" w:color="auto"/>
      </w:divBdr>
      <w:divsChild>
        <w:div w:id="1789933596">
          <w:marLeft w:val="0"/>
          <w:marRight w:val="0"/>
          <w:marTop w:val="0"/>
          <w:marBottom w:val="0"/>
          <w:divBdr>
            <w:top w:val="none" w:sz="0" w:space="0" w:color="auto"/>
            <w:left w:val="none" w:sz="0" w:space="0" w:color="auto"/>
            <w:bottom w:val="none" w:sz="0" w:space="0" w:color="auto"/>
            <w:right w:val="none" w:sz="0" w:space="0" w:color="auto"/>
          </w:divBdr>
          <w:divsChild>
            <w:div w:id="363864900">
              <w:marLeft w:val="0"/>
              <w:marRight w:val="0"/>
              <w:marTop w:val="0"/>
              <w:marBottom w:val="0"/>
              <w:divBdr>
                <w:top w:val="none" w:sz="0" w:space="0" w:color="auto"/>
                <w:left w:val="none" w:sz="0" w:space="0" w:color="auto"/>
                <w:bottom w:val="none" w:sz="0" w:space="0" w:color="auto"/>
                <w:right w:val="none" w:sz="0" w:space="0" w:color="auto"/>
              </w:divBdr>
            </w:div>
            <w:div w:id="643243527">
              <w:marLeft w:val="0"/>
              <w:marRight w:val="0"/>
              <w:marTop w:val="0"/>
              <w:marBottom w:val="0"/>
              <w:divBdr>
                <w:top w:val="none" w:sz="0" w:space="0" w:color="auto"/>
                <w:left w:val="none" w:sz="0" w:space="0" w:color="auto"/>
                <w:bottom w:val="none" w:sz="0" w:space="0" w:color="auto"/>
                <w:right w:val="none" w:sz="0" w:space="0" w:color="auto"/>
              </w:divBdr>
            </w:div>
            <w:div w:id="1067999437">
              <w:marLeft w:val="0"/>
              <w:marRight w:val="0"/>
              <w:marTop w:val="0"/>
              <w:marBottom w:val="0"/>
              <w:divBdr>
                <w:top w:val="none" w:sz="0" w:space="0" w:color="auto"/>
                <w:left w:val="none" w:sz="0" w:space="0" w:color="auto"/>
                <w:bottom w:val="none" w:sz="0" w:space="0" w:color="auto"/>
                <w:right w:val="none" w:sz="0" w:space="0" w:color="auto"/>
              </w:divBdr>
            </w:div>
            <w:div w:id="114539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4185">
      <w:bodyDiv w:val="1"/>
      <w:marLeft w:val="0"/>
      <w:marRight w:val="0"/>
      <w:marTop w:val="0"/>
      <w:marBottom w:val="0"/>
      <w:divBdr>
        <w:top w:val="none" w:sz="0" w:space="0" w:color="auto"/>
        <w:left w:val="none" w:sz="0" w:space="0" w:color="auto"/>
        <w:bottom w:val="none" w:sz="0" w:space="0" w:color="auto"/>
        <w:right w:val="none" w:sz="0" w:space="0" w:color="auto"/>
      </w:divBdr>
    </w:div>
    <w:div w:id="1221942137">
      <w:bodyDiv w:val="1"/>
      <w:marLeft w:val="0"/>
      <w:marRight w:val="0"/>
      <w:marTop w:val="0"/>
      <w:marBottom w:val="0"/>
      <w:divBdr>
        <w:top w:val="none" w:sz="0" w:space="0" w:color="auto"/>
        <w:left w:val="none" w:sz="0" w:space="0" w:color="auto"/>
        <w:bottom w:val="none" w:sz="0" w:space="0" w:color="auto"/>
        <w:right w:val="none" w:sz="0" w:space="0" w:color="auto"/>
      </w:divBdr>
      <w:divsChild>
        <w:div w:id="528955932">
          <w:marLeft w:val="0"/>
          <w:marRight w:val="0"/>
          <w:marTop w:val="0"/>
          <w:marBottom w:val="0"/>
          <w:divBdr>
            <w:top w:val="none" w:sz="0" w:space="0" w:color="auto"/>
            <w:left w:val="none" w:sz="0" w:space="0" w:color="auto"/>
            <w:bottom w:val="none" w:sz="0" w:space="0" w:color="auto"/>
            <w:right w:val="none" w:sz="0" w:space="0" w:color="auto"/>
          </w:divBdr>
        </w:div>
        <w:div w:id="752356407">
          <w:marLeft w:val="0"/>
          <w:marRight w:val="0"/>
          <w:marTop w:val="0"/>
          <w:marBottom w:val="0"/>
          <w:divBdr>
            <w:top w:val="none" w:sz="0" w:space="0" w:color="auto"/>
            <w:left w:val="none" w:sz="0" w:space="0" w:color="auto"/>
            <w:bottom w:val="none" w:sz="0" w:space="0" w:color="auto"/>
            <w:right w:val="none" w:sz="0" w:space="0" w:color="auto"/>
          </w:divBdr>
        </w:div>
        <w:div w:id="893387874">
          <w:marLeft w:val="0"/>
          <w:marRight w:val="0"/>
          <w:marTop w:val="0"/>
          <w:marBottom w:val="0"/>
          <w:divBdr>
            <w:top w:val="none" w:sz="0" w:space="0" w:color="auto"/>
            <w:left w:val="none" w:sz="0" w:space="0" w:color="auto"/>
            <w:bottom w:val="none" w:sz="0" w:space="0" w:color="auto"/>
            <w:right w:val="none" w:sz="0" w:space="0" w:color="auto"/>
          </w:divBdr>
        </w:div>
        <w:div w:id="1128745347">
          <w:marLeft w:val="0"/>
          <w:marRight w:val="0"/>
          <w:marTop w:val="0"/>
          <w:marBottom w:val="0"/>
          <w:divBdr>
            <w:top w:val="none" w:sz="0" w:space="0" w:color="auto"/>
            <w:left w:val="none" w:sz="0" w:space="0" w:color="auto"/>
            <w:bottom w:val="none" w:sz="0" w:space="0" w:color="auto"/>
            <w:right w:val="none" w:sz="0" w:space="0" w:color="auto"/>
          </w:divBdr>
        </w:div>
        <w:div w:id="1345329156">
          <w:marLeft w:val="0"/>
          <w:marRight w:val="0"/>
          <w:marTop w:val="0"/>
          <w:marBottom w:val="0"/>
          <w:divBdr>
            <w:top w:val="none" w:sz="0" w:space="0" w:color="auto"/>
            <w:left w:val="none" w:sz="0" w:space="0" w:color="auto"/>
            <w:bottom w:val="none" w:sz="0" w:space="0" w:color="auto"/>
            <w:right w:val="none" w:sz="0" w:space="0" w:color="auto"/>
          </w:divBdr>
        </w:div>
        <w:div w:id="1685596722">
          <w:marLeft w:val="0"/>
          <w:marRight w:val="0"/>
          <w:marTop w:val="0"/>
          <w:marBottom w:val="0"/>
          <w:divBdr>
            <w:top w:val="none" w:sz="0" w:space="0" w:color="auto"/>
            <w:left w:val="none" w:sz="0" w:space="0" w:color="auto"/>
            <w:bottom w:val="none" w:sz="0" w:space="0" w:color="auto"/>
            <w:right w:val="none" w:sz="0" w:space="0" w:color="auto"/>
          </w:divBdr>
        </w:div>
        <w:div w:id="1717241217">
          <w:marLeft w:val="0"/>
          <w:marRight w:val="0"/>
          <w:marTop w:val="0"/>
          <w:marBottom w:val="0"/>
          <w:divBdr>
            <w:top w:val="none" w:sz="0" w:space="0" w:color="auto"/>
            <w:left w:val="none" w:sz="0" w:space="0" w:color="auto"/>
            <w:bottom w:val="none" w:sz="0" w:space="0" w:color="auto"/>
            <w:right w:val="none" w:sz="0" w:space="0" w:color="auto"/>
          </w:divBdr>
        </w:div>
        <w:div w:id="2101022927">
          <w:marLeft w:val="0"/>
          <w:marRight w:val="0"/>
          <w:marTop w:val="0"/>
          <w:marBottom w:val="0"/>
          <w:divBdr>
            <w:top w:val="none" w:sz="0" w:space="0" w:color="auto"/>
            <w:left w:val="none" w:sz="0" w:space="0" w:color="auto"/>
            <w:bottom w:val="none" w:sz="0" w:space="0" w:color="auto"/>
            <w:right w:val="none" w:sz="0" w:space="0" w:color="auto"/>
          </w:divBdr>
        </w:div>
      </w:divsChild>
    </w:div>
    <w:div w:id="1780561275">
      <w:bodyDiv w:val="1"/>
      <w:marLeft w:val="0"/>
      <w:marRight w:val="0"/>
      <w:marTop w:val="0"/>
      <w:marBottom w:val="0"/>
      <w:divBdr>
        <w:top w:val="none" w:sz="0" w:space="0" w:color="auto"/>
        <w:left w:val="none" w:sz="0" w:space="0" w:color="auto"/>
        <w:bottom w:val="none" w:sz="0" w:space="0" w:color="auto"/>
        <w:right w:val="none" w:sz="0" w:space="0" w:color="auto"/>
      </w:divBdr>
    </w:div>
    <w:div w:id="1878852858">
      <w:bodyDiv w:val="1"/>
      <w:marLeft w:val="0"/>
      <w:marRight w:val="0"/>
      <w:marTop w:val="0"/>
      <w:marBottom w:val="0"/>
      <w:divBdr>
        <w:top w:val="none" w:sz="0" w:space="0" w:color="auto"/>
        <w:left w:val="none" w:sz="0" w:space="0" w:color="auto"/>
        <w:bottom w:val="none" w:sz="0" w:space="0" w:color="auto"/>
        <w:right w:val="none" w:sz="0" w:space="0" w:color="auto"/>
      </w:divBdr>
    </w:div>
    <w:div w:id="1907376028">
      <w:bodyDiv w:val="1"/>
      <w:marLeft w:val="0"/>
      <w:marRight w:val="0"/>
      <w:marTop w:val="0"/>
      <w:marBottom w:val="0"/>
      <w:divBdr>
        <w:top w:val="none" w:sz="0" w:space="0" w:color="auto"/>
        <w:left w:val="none" w:sz="0" w:space="0" w:color="auto"/>
        <w:bottom w:val="none" w:sz="0" w:space="0" w:color="auto"/>
        <w:right w:val="none" w:sz="0" w:space="0" w:color="auto"/>
      </w:divBdr>
    </w:div>
    <w:div w:id="2125726329">
      <w:bodyDiv w:val="1"/>
      <w:marLeft w:val="0"/>
      <w:marRight w:val="0"/>
      <w:marTop w:val="0"/>
      <w:marBottom w:val="0"/>
      <w:divBdr>
        <w:top w:val="none" w:sz="0" w:space="0" w:color="auto"/>
        <w:left w:val="none" w:sz="0" w:space="0" w:color="auto"/>
        <w:bottom w:val="none" w:sz="0" w:space="0" w:color="auto"/>
        <w:right w:val="none" w:sz="0" w:space="0" w:color="auto"/>
      </w:divBdr>
      <w:divsChild>
        <w:div w:id="1333414784">
          <w:marLeft w:val="0"/>
          <w:marRight w:val="0"/>
          <w:marTop w:val="0"/>
          <w:marBottom w:val="0"/>
          <w:divBdr>
            <w:top w:val="none" w:sz="0" w:space="0" w:color="auto"/>
            <w:left w:val="none" w:sz="0" w:space="0" w:color="auto"/>
            <w:bottom w:val="none" w:sz="0" w:space="0" w:color="auto"/>
            <w:right w:val="none" w:sz="0" w:space="0" w:color="auto"/>
          </w:divBdr>
          <w:divsChild>
            <w:div w:id="144705696">
              <w:marLeft w:val="0"/>
              <w:marRight w:val="0"/>
              <w:marTop w:val="0"/>
              <w:marBottom w:val="0"/>
              <w:divBdr>
                <w:top w:val="none" w:sz="0" w:space="0" w:color="auto"/>
                <w:left w:val="none" w:sz="0" w:space="0" w:color="auto"/>
                <w:bottom w:val="none" w:sz="0" w:space="0" w:color="auto"/>
                <w:right w:val="none" w:sz="0" w:space="0" w:color="auto"/>
              </w:divBdr>
            </w:div>
            <w:div w:id="224878270">
              <w:marLeft w:val="0"/>
              <w:marRight w:val="0"/>
              <w:marTop w:val="0"/>
              <w:marBottom w:val="0"/>
              <w:divBdr>
                <w:top w:val="none" w:sz="0" w:space="0" w:color="auto"/>
                <w:left w:val="none" w:sz="0" w:space="0" w:color="auto"/>
                <w:bottom w:val="none" w:sz="0" w:space="0" w:color="auto"/>
                <w:right w:val="none" w:sz="0" w:space="0" w:color="auto"/>
              </w:divBdr>
            </w:div>
            <w:div w:id="263075617">
              <w:marLeft w:val="0"/>
              <w:marRight w:val="0"/>
              <w:marTop w:val="0"/>
              <w:marBottom w:val="0"/>
              <w:divBdr>
                <w:top w:val="none" w:sz="0" w:space="0" w:color="auto"/>
                <w:left w:val="none" w:sz="0" w:space="0" w:color="auto"/>
                <w:bottom w:val="none" w:sz="0" w:space="0" w:color="auto"/>
                <w:right w:val="none" w:sz="0" w:space="0" w:color="auto"/>
              </w:divBdr>
            </w:div>
            <w:div w:id="482700778">
              <w:marLeft w:val="0"/>
              <w:marRight w:val="0"/>
              <w:marTop w:val="0"/>
              <w:marBottom w:val="0"/>
              <w:divBdr>
                <w:top w:val="none" w:sz="0" w:space="0" w:color="auto"/>
                <w:left w:val="none" w:sz="0" w:space="0" w:color="auto"/>
                <w:bottom w:val="none" w:sz="0" w:space="0" w:color="auto"/>
                <w:right w:val="none" w:sz="0" w:space="0" w:color="auto"/>
              </w:divBdr>
            </w:div>
            <w:div w:id="731579989">
              <w:marLeft w:val="0"/>
              <w:marRight w:val="0"/>
              <w:marTop w:val="0"/>
              <w:marBottom w:val="0"/>
              <w:divBdr>
                <w:top w:val="none" w:sz="0" w:space="0" w:color="auto"/>
                <w:left w:val="none" w:sz="0" w:space="0" w:color="auto"/>
                <w:bottom w:val="none" w:sz="0" w:space="0" w:color="auto"/>
                <w:right w:val="none" w:sz="0" w:space="0" w:color="auto"/>
              </w:divBdr>
            </w:div>
            <w:div w:id="1014184625">
              <w:marLeft w:val="0"/>
              <w:marRight w:val="0"/>
              <w:marTop w:val="0"/>
              <w:marBottom w:val="0"/>
              <w:divBdr>
                <w:top w:val="none" w:sz="0" w:space="0" w:color="auto"/>
                <w:left w:val="none" w:sz="0" w:space="0" w:color="auto"/>
                <w:bottom w:val="none" w:sz="0" w:space="0" w:color="auto"/>
                <w:right w:val="none" w:sz="0" w:space="0" w:color="auto"/>
              </w:divBdr>
            </w:div>
            <w:div w:id="1129588434">
              <w:marLeft w:val="0"/>
              <w:marRight w:val="0"/>
              <w:marTop w:val="0"/>
              <w:marBottom w:val="0"/>
              <w:divBdr>
                <w:top w:val="none" w:sz="0" w:space="0" w:color="auto"/>
                <w:left w:val="none" w:sz="0" w:space="0" w:color="auto"/>
                <w:bottom w:val="none" w:sz="0" w:space="0" w:color="auto"/>
                <w:right w:val="none" w:sz="0" w:space="0" w:color="auto"/>
              </w:divBdr>
            </w:div>
            <w:div w:id="1347249849">
              <w:marLeft w:val="0"/>
              <w:marRight w:val="0"/>
              <w:marTop w:val="0"/>
              <w:marBottom w:val="0"/>
              <w:divBdr>
                <w:top w:val="none" w:sz="0" w:space="0" w:color="auto"/>
                <w:left w:val="none" w:sz="0" w:space="0" w:color="auto"/>
                <w:bottom w:val="none" w:sz="0" w:space="0" w:color="auto"/>
                <w:right w:val="none" w:sz="0" w:space="0" w:color="auto"/>
              </w:divBdr>
            </w:div>
            <w:div w:id="1541361205">
              <w:marLeft w:val="0"/>
              <w:marRight w:val="0"/>
              <w:marTop w:val="0"/>
              <w:marBottom w:val="0"/>
              <w:divBdr>
                <w:top w:val="none" w:sz="0" w:space="0" w:color="auto"/>
                <w:left w:val="none" w:sz="0" w:space="0" w:color="auto"/>
                <w:bottom w:val="none" w:sz="0" w:space="0" w:color="auto"/>
                <w:right w:val="none" w:sz="0" w:space="0" w:color="auto"/>
              </w:divBdr>
            </w:div>
            <w:div w:id="1646428092">
              <w:marLeft w:val="0"/>
              <w:marRight w:val="0"/>
              <w:marTop w:val="0"/>
              <w:marBottom w:val="0"/>
              <w:divBdr>
                <w:top w:val="none" w:sz="0" w:space="0" w:color="auto"/>
                <w:left w:val="none" w:sz="0" w:space="0" w:color="auto"/>
                <w:bottom w:val="none" w:sz="0" w:space="0" w:color="auto"/>
                <w:right w:val="none" w:sz="0" w:space="0" w:color="auto"/>
              </w:divBdr>
            </w:div>
            <w:div w:id="1998145641">
              <w:marLeft w:val="0"/>
              <w:marRight w:val="0"/>
              <w:marTop w:val="0"/>
              <w:marBottom w:val="0"/>
              <w:divBdr>
                <w:top w:val="none" w:sz="0" w:space="0" w:color="auto"/>
                <w:left w:val="none" w:sz="0" w:space="0" w:color="auto"/>
                <w:bottom w:val="none" w:sz="0" w:space="0" w:color="auto"/>
                <w:right w:val="none" w:sz="0" w:space="0" w:color="auto"/>
              </w:divBdr>
            </w:div>
            <w:div w:id="2006589797">
              <w:marLeft w:val="0"/>
              <w:marRight w:val="0"/>
              <w:marTop w:val="0"/>
              <w:marBottom w:val="0"/>
              <w:divBdr>
                <w:top w:val="none" w:sz="0" w:space="0" w:color="auto"/>
                <w:left w:val="none" w:sz="0" w:space="0" w:color="auto"/>
                <w:bottom w:val="none" w:sz="0" w:space="0" w:color="auto"/>
                <w:right w:val="none" w:sz="0" w:space="0" w:color="auto"/>
              </w:divBdr>
            </w:div>
            <w:div w:id="2022662587">
              <w:marLeft w:val="0"/>
              <w:marRight w:val="0"/>
              <w:marTop w:val="0"/>
              <w:marBottom w:val="0"/>
              <w:divBdr>
                <w:top w:val="none" w:sz="0" w:space="0" w:color="auto"/>
                <w:left w:val="none" w:sz="0" w:space="0" w:color="auto"/>
                <w:bottom w:val="none" w:sz="0" w:space="0" w:color="auto"/>
                <w:right w:val="none" w:sz="0" w:space="0" w:color="auto"/>
              </w:divBdr>
            </w:div>
            <w:div w:id="202462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intranet.minienm.nl/Ondersteuning/Inkoop/Inkoopspecialist/GWW/Contractbeheersing_SCB/" TargetMode="External"/><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oleObject" Target="embeddings/oleObject2.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footer" Target="footer2.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2DE18-AE9A-475D-A825-4C98FB310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6800</Words>
  <Characters>48139</Characters>
  <Application>Microsoft Office Word</Application>
  <DocSecurity>0</DocSecurity>
  <Lines>401</Lines>
  <Paragraphs>109</Paragraphs>
  <ScaleCrop>false</ScaleCrop>
  <HeadingPairs>
    <vt:vector size="2" baseType="variant">
      <vt:variant>
        <vt:lpstr>Titel</vt:lpstr>
      </vt:variant>
      <vt:variant>
        <vt:i4>1</vt:i4>
      </vt:variant>
    </vt:vector>
  </HeadingPairs>
  <TitlesOfParts>
    <vt:vector size="1" baseType="lpstr">
      <vt:lpstr>Contractbeheersplan DBFM Exploitatiefase</vt:lpstr>
    </vt:vector>
  </TitlesOfParts>
  <Company>RWS-GPO-ICG</Company>
  <LinksUpToDate>false</LinksUpToDate>
  <CharactersWithSpaces>54830</CharactersWithSpaces>
  <SharedDoc>false</SharedDoc>
  <HLinks>
    <vt:vector size="336" baseType="variant">
      <vt:variant>
        <vt:i4>7798815</vt:i4>
      </vt:variant>
      <vt:variant>
        <vt:i4>384</vt:i4>
      </vt:variant>
      <vt:variant>
        <vt:i4>0</vt:i4>
      </vt:variant>
      <vt:variant>
        <vt:i4>5</vt:i4>
      </vt:variant>
      <vt:variant>
        <vt:lpwstr>http://intranet.minienm.nl/Ondersteuning/Inkoop/Inkoopspecialist/GWW/Contractbeheersing_SCB/</vt:lpwstr>
      </vt:variant>
      <vt:variant>
        <vt:lpwstr/>
      </vt:variant>
      <vt:variant>
        <vt:i4>1179696</vt:i4>
      </vt:variant>
      <vt:variant>
        <vt:i4>365</vt:i4>
      </vt:variant>
      <vt:variant>
        <vt:i4>0</vt:i4>
      </vt:variant>
      <vt:variant>
        <vt:i4>5</vt:i4>
      </vt:variant>
      <vt:variant>
        <vt:lpwstr/>
      </vt:variant>
      <vt:variant>
        <vt:lpwstr>_Toc406508289</vt:lpwstr>
      </vt:variant>
      <vt:variant>
        <vt:i4>1179696</vt:i4>
      </vt:variant>
      <vt:variant>
        <vt:i4>359</vt:i4>
      </vt:variant>
      <vt:variant>
        <vt:i4>0</vt:i4>
      </vt:variant>
      <vt:variant>
        <vt:i4>5</vt:i4>
      </vt:variant>
      <vt:variant>
        <vt:lpwstr/>
      </vt:variant>
      <vt:variant>
        <vt:lpwstr>_Toc406508288</vt:lpwstr>
      </vt:variant>
      <vt:variant>
        <vt:i4>1179696</vt:i4>
      </vt:variant>
      <vt:variant>
        <vt:i4>353</vt:i4>
      </vt:variant>
      <vt:variant>
        <vt:i4>0</vt:i4>
      </vt:variant>
      <vt:variant>
        <vt:i4>5</vt:i4>
      </vt:variant>
      <vt:variant>
        <vt:lpwstr/>
      </vt:variant>
      <vt:variant>
        <vt:lpwstr>_Toc406508287</vt:lpwstr>
      </vt:variant>
      <vt:variant>
        <vt:i4>1179696</vt:i4>
      </vt:variant>
      <vt:variant>
        <vt:i4>347</vt:i4>
      </vt:variant>
      <vt:variant>
        <vt:i4>0</vt:i4>
      </vt:variant>
      <vt:variant>
        <vt:i4>5</vt:i4>
      </vt:variant>
      <vt:variant>
        <vt:lpwstr/>
      </vt:variant>
      <vt:variant>
        <vt:lpwstr>_Toc406508286</vt:lpwstr>
      </vt:variant>
      <vt:variant>
        <vt:i4>1179696</vt:i4>
      </vt:variant>
      <vt:variant>
        <vt:i4>341</vt:i4>
      </vt:variant>
      <vt:variant>
        <vt:i4>0</vt:i4>
      </vt:variant>
      <vt:variant>
        <vt:i4>5</vt:i4>
      </vt:variant>
      <vt:variant>
        <vt:lpwstr/>
      </vt:variant>
      <vt:variant>
        <vt:lpwstr>_Toc406508285</vt:lpwstr>
      </vt:variant>
      <vt:variant>
        <vt:i4>1179696</vt:i4>
      </vt:variant>
      <vt:variant>
        <vt:i4>335</vt:i4>
      </vt:variant>
      <vt:variant>
        <vt:i4>0</vt:i4>
      </vt:variant>
      <vt:variant>
        <vt:i4>5</vt:i4>
      </vt:variant>
      <vt:variant>
        <vt:lpwstr/>
      </vt:variant>
      <vt:variant>
        <vt:lpwstr>_Toc406508284</vt:lpwstr>
      </vt:variant>
      <vt:variant>
        <vt:i4>1179696</vt:i4>
      </vt:variant>
      <vt:variant>
        <vt:i4>329</vt:i4>
      </vt:variant>
      <vt:variant>
        <vt:i4>0</vt:i4>
      </vt:variant>
      <vt:variant>
        <vt:i4>5</vt:i4>
      </vt:variant>
      <vt:variant>
        <vt:lpwstr/>
      </vt:variant>
      <vt:variant>
        <vt:lpwstr>_Toc406508283</vt:lpwstr>
      </vt:variant>
      <vt:variant>
        <vt:i4>1179696</vt:i4>
      </vt:variant>
      <vt:variant>
        <vt:i4>323</vt:i4>
      </vt:variant>
      <vt:variant>
        <vt:i4>0</vt:i4>
      </vt:variant>
      <vt:variant>
        <vt:i4>5</vt:i4>
      </vt:variant>
      <vt:variant>
        <vt:lpwstr/>
      </vt:variant>
      <vt:variant>
        <vt:lpwstr>_Toc406508282</vt:lpwstr>
      </vt:variant>
      <vt:variant>
        <vt:i4>1179696</vt:i4>
      </vt:variant>
      <vt:variant>
        <vt:i4>317</vt:i4>
      </vt:variant>
      <vt:variant>
        <vt:i4>0</vt:i4>
      </vt:variant>
      <vt:variant>
        <vt:i4>5</vt:i4>
      </vt:variant>
      <vt:variant>
        <vt:lpwstr/>
      </vt:variant>
      <vt:variant>
        <vt:lpwstr>_Toc406508281</vt:lpwstr>
      </vt:variant>
      <vt:variant>
        <vt:i4>1179696</vt:i4>
      </vt:variant>
      <vt:variant>
        <vt:i4>311</vt:i4>
      </vt:variant>
      <vt:variant>
        <vt:i4>0</vt:i4>
      </vt:variant>
      <vt:variant>
        <vt:i4>5</vt:i4>
      </vt:variant>
      <vt:variant>
        <vt:lpwstr/>
      </vt:variant>
      <vt:variant>
        <vt:lpwstr>_Toc406508280</vt:lpwstr>
      </vt:variant>
      <vt:variant>
        <vt:i4>1900592</vt:i4>
      </vt:variant>
      <vt:variant>
        <vt:i4>305</vt:i4>
      </vt:variant>
      <vt:variant>
        <vt:i4>0</vt:i4>
      </vt:variant>
      <vt:variant>
        <vt:i4>5</vt:i4>
      </vt:variant>
      <vt:variant>
        <vt:lpwstr/>
      </vt:variant>
      <vt:variant>
        <vt:lpwstr>_Toc406508279</vt:lpwstr>
      </vt:variant>
      <vt:variant>
        <vt:i4>1900592</vt:i4>
      </vt:variant>
      <vt:variant>
        <vt:i4>299</vt:i4>
      </vt:variant>
      <vt:variant>
        <vt:i4>0</vt:i4>
      </vt:variant>
      <vt:variant>
        <vt:i4>5</vt:i4>
      </vt:variant>
      <vt:variant>
        <vt:lpwstr/>
      </vt:variant>
      <vt:variant>
        <vt:lpwstr>_Toc406508278</vt:lpwstr>
      </vt:variant>
      <vt:variant>
        <vt:i4>1900592</vt:i4>
      </vt:variant>
      <vt:variant>
        <vt:i4>293</vt:i4>
      </vt:variant>
      <vt:variant>
        <vt:i4>0</vt:i4>
      </vt:variant>
      <vt:variant>
        <vt:i4>5</vt:i4>
      </vt:variant>
      <vt:variant>
        <vt:lpwstr/>
      </vt:variant>
      <vt:variant>
        <vt:lpwstr>_Toc406508277</vt:lpwstr>
      </vt:variant>
      <vt:variant>
        <vt:i4>1900592</vt:i4>
      </vt:variant>
      <vt:variant>
        <vt:i4>287</vt:i4>
      </vt:variant>
      <vt:variant>
        <vt:i4>0</vt:i4>
      </vt:variant>
      <vt:variant>
        <vt:i4>5</vt:i4>
      </vt:variant>
      <vt:variant>
        <vt:lpwstr/>
      </vt:variant>
      <vt:variant>
        <vt:lpwstr>_Toc406508276</vt:lpwstr>
      </vt:variant>
      <vt:variant>
        <vt:i4>1900592</vt:i4>
      </vt:variant>
      <vt:variant>
        <vt:i4>281</vt:i4>
      </vt:variant>
      <vt:variant>
        <vt:i4>0</vt:i4>
      </vt:variant>
      <vt:variant>
        <vt:i4>5</vt:i4>
      </vt:variant>
      <vt:variant>
        <vt:lpwstr/>
      </vt:variant>
      <vt:variant>
        <vt:lpwstr>_Toc406508275</vt:lpwstr>
      </vt:variant>
      <vt:variant>
        <vt:i4>1900592</vt:i4>
      </vt:variant>
      <vt:variant>
        <vt:i4>275</vt:i4>
      </vt:variant>
      <vt:variant>
        <vt:i4>0</vt:i4>
      </vt:variant>
      <vt:variant>
        <vt:i4>5</vt:i4>
      </vt:variant>
      <vt:variant>
        <vt:lpwstr/>
      </vt:variant>
      <vt:variant>
        <vt:lpwstr>_Toc406508274</vt:lpwstr>
      </vt:variant>
      <vt:variant>
        <vt:i4>1900592</vt:i4>
      </vt:variant>
      <vt:variant>
        <vt:i4>269</vt:i4>
      </vt:variant>
      <vt:variant>
        <vt:i4>0</vt:i4>
      </vt:variant>
      <vt:variant>
        <vt:i4>5</vt:i4>
      </vt:variant>
      <vt:variant>
        <vt:lpwstr/>
      </vt:variant>
      <vt:variant>
        <vt:lpwstr>_Toc406508273</vt:lpwstr>
      </vt:variant>
      <vt:variant>
        <vt:i4>1900592</vt:i4>
      </vt:variant>
      <vt:variant>
        <vt:i4>263</vt:i4>
      </vt:variant>
      <vt:variant>
        <vt:i4>0</vt:i4>
      </vt:variant>
      <vt:variant>
        <vt:i4>5</vt:i4>
      </vt:variant>
      <vt:variant>
        <vt:lpwstr/>
      </vt:variant>
      <vt:variant>
        <vt:lpwstr>_Toc406508272</vt:lpwstr>
      </vt:variant>
      <vt:variant>
        <vt:i4>1900592</vt:i4>
      </vt:variant>
      <vt:variant>
        <vt:i4>257</vt:i4>
      </vt:variant>
      <vt:variant>
        <vt:i4>0</vt:i4>
      </vt:variant>
      <vt:variant>
        <vt:i4>5</vt:i4>
      </vt:variant>
      <vt:variant>
        <vt:lpwstr/>
      </vt:variant>
      <vt:variant>
        <vt:lpwstr>_Toc406508271</vt:lpwstr>
      </vt:variant>
      <vt:variant>
        <vt:i4>1900592</vt:i4>
      </vt:variant>
      <vt:variant>
        <vt:i4>251</vt:i4>
      </vt:variant>
      <vt:variant>
        <vt:i4>0</vt:i4>
      </vt:variant>
      <vt:variant>
        <vt:i4>5</vt:i4>
      </vt:variant>
      <vt:variant>
        <vt:lpwstr/>
      </vt:variant>
      <vt:variant>
        <vt:lpwstr>_Toc406508270</vt:lpwstr>
      </vt:variant>
      <vt:variant>
        <vt:i4>1835056</vt:i4>
      </vt:variant>
      <vt:variant>
        <vt:i4>245</vt:i4>
      </vt:variant>
      <vt:variant>
        <vt:i4>0</vt:i4>
      </vt:variant>
      <vt:variant>
        <vt:i4>5</vt:i4>
      </vt:variant>
      <vt:variant>
        <vt:lpwstr/>
      </vt:variant>
      <vt:variant>
        <vt:lpwstr>_Toc406508269</vt:lpwstr>
      </vt:variant>
      <vt:variant>
        <vt:i4>1835056</vt:i4>
      </vt:variant>
      <vt:variant>
        <vt:i4>239</vt:i4>
      </vt:variant>
      <vt:variant>
        <vt:i4>0</vt:i4>
      </vt:variant>
      <vt:variant>
        <vt:i4>5</vt:i4>
      </vt:variant>
      <vt:variant>
        <vt:lpwstr/>
      </vt:variant>
      <vt:variant>
        <vt:lpwstr>_Toc406508268</vt:lpwstr>
      </vt:variant>
      <vt:variant>
        <vt:i4>1835056</vt:i4>
      </vt:variant>
      <vt:variant>
        <vt:i4>233</vt:i4>
      </vt:variant>
      <vt:variant>
        <vt:i4>0</vt:i4>
      </vt:variant>
      <vt:variant>
        <vt:i4>5</vt:i4>
      </vt:variant>
      <vt:variant>
        <vt:lpwstr/>
      </vt:variant>
      <vt:variant>
        <vt:lpwstr>_Toc406508267</vt:lpwstr>
      </vt:variant>
      <vt:variant>
        <vt:i4>1835056</vt:i4>
      </vt:variant>
      <vt:variant>
        <vt:i4>227</vt:i4>
      </vt:variant>
      <vt:variant>
        <vt:i4>0</vt:i4>
      </vt:variant>
      <vt:variant>
        <vt:i4>5</vt:i4>
      </vt:variant>
      <vt:variant>
        <vt:lpwstr/>
      </vt:variant>
      <vt:variant>
        <vt:lpwstr>_Toc406508266</vt:lpwstr>
      </vt:variant>
      <vt:variant>
        <vt:i4>1835056</vt:i4>
      </vt:variant>
      <vt:variant>
        <vt:i4>221</vt:i4>
      </vt:variant>
      <vt:variant>
        <vt:i4>0</vt:i4>
      </vt:variant>
      <vt:variant>
        <vt:i4>5</vt:i4>
      </vt:variant>
      <vt:variant>
        <vt:lpwstr/>
      </vt:variant>
      <vt:variant>
        <vt:lpwstr>_Toc406508265</vt:lpwstr>
      </vt:variant>
      <vt:variant>
        <vt:i4>1835056</vt:i4>
      </vt:variant>
      <vt:variant>
        <vt:i4>215</vt:i4>
      </vt:variant>
      <vt:variant>
        <vt:i4>0</vt:i4>
      </vt:variant>
      <vt:variant>
        <vt:i4>5</vt:i4>
      </vt:variant>
      <vt:variant>
        <vt:lpwstr/>
      </vt:variant>
      <vt:variant>
        <vt:lpwstr>_Toc406508264</vt:lpwstr>
      </vt:variant>
      <vt:variant>
        <vt:i4>1835056</vt:i4>
      </vt:variant>
      <vt:variant>
        <vt:i4>209</vt:i4>
      </vt:variant>
      <vt:variant>
        <vt:i4>0</vt:i4>
      </vt:variant>
      <vt:variant>
        <vt:i4>5</vt:i4>
      </vt:variant>
      <vt:variant>
        <vt:lpwstr/>
      </vt:variant>
      <vt:variant>
        <vt:lpwstr>_Toc406508263</vt:lpwstr>
      </vt:variant>
      <vt:variant>
        <vt:i4>1835056</vt:i4>
      </vt:variant>
      <vt:variant>
        <vt:i4>203</vt:i4>
      </vt:variant>
      <vt:variant>
        <vt:i4>0</vt:i4>
      </vt:variant>
      <vt:variant>
        <vt:i4>5</vt:i4>
      </vt:variant>
      <vt:variant>
        <vt:lpwstr/>
      </vt:variant>
      <vt:variant>
        <vt:lpwstr>_Toc406508262</vt:lpwstr>
      </vt:variant>
      <vt:variant>
        <vt:i4>1835056</vt:i4>
      </vt:variant>
      <vt:variant>
        <vt:i4>197</vt:i4>
      </vt:variant>
      <vt:variant>
        <vt:i4>0</vt:i4>
      </vt:variant>
      <vt:variant>
        <vt:i4>5</vt:i4>
      </vt:variant>
      <vt:variant>
        <vt:lpwstr/>
      </vt:variant>
      <vt:variant>
        <vt:lpwstr>_Toc406508261</vt:lpwstr>
      </vt:variant>
      <vt:variant>
        <vt:i4>1835056</vt:i4>
      </vt:variant>
      <vt:variant>
        <vt:i4>191</vt:i4>
      </vt:variant>
      <vt:variant>
        <vt:i4>0</vt:i4>
      </vt:variant>
      <vt:variant>
        <vt:i4>5</vt:i4>
      </vt:variant>
      <vt:variant>
        <vt:lpwstr/>
      </vt:variant>
      <vt:variant>
        <vt:lpwstr>_Toc406508260</vt:lpwstr>
      </vt:variant>
      <vt:variant>
        <vt:i4>2031664</vt:i4>
      </vt:variant>
      <vt:variant>
        <vt:i4>185</vt:i4>
      </vt:variant>
      <vt:variant>
        <vt:i4>0</vt:i4>
      </vt:variant>
      <vt:variant>
        <vt:i4>5</vt:i4>
      </vt:variant>
      <vt:variant>
        <vt:lpwstr/>
      </vt:variant>
      <vt:variant>
        <vt:lpwstr>_Toc406508259</vt:lpwstr>
      </vt:variant>
      <vt:variant>
        <vt:i4>2031664</vt:i4>
      </vt:variant>
      <vt:variant>
        <vt:i4>179</vt:i4>
      </vt:variant>
      <vt:variant>
        <vt:i4>0</vt:i4>
      </vt:variant>
      <vt:variant>
        <vt:i4>5</vt:i4>
      </vt:variant>
      <vt:variant>
        <vt:lpwstr/>
      </vt:variant>
      <vt:variant>
        <vt:lpwstr>_Toc406508258</vt:lpwstr>
      </vt:variant>
      <vt:variant>
        <vt:i4>2031664</vt:i4>
      </vt:variant>
      <vt:variant>
        <vt:i4>173</vt:i4>
      </vt:variant>
      <vt:variant>
        <vt:i4>0</vt:i4>
      </vt:variant>
      <vt:variant>
        <vt:i4>5</vt:i4>
      </vt:variant>
      <vt:variant>
        <vt:lpwstr/>
      </vt:variant>
      <vt:variant>
        <vt:lpwstr>_Toc406508257</vt:lpwstr>
      </vt:variant>
      <vt:variant>
        <vt:i4>2031664</vt:i4>
      </vt:variant>
      <vt:variant>
        <vt:i4>167</vt:i4>
      </vt:variant>
      <vt:variant>
        <vt:i4>0</vt:i4>
      </vt:variant>
      <vt:variant>
        <vt:i4>5</vt:i4>
      </vt:variant>
      <vt:variant>
        <vt:lpwstr/>
      </vt:variant>
      <vt:variant>
        <vt:lpwstr>_Toc406508256</vt:lpwstr>
      </vt:variant>
      <vt:variant>
        <vt:i4>2031664</vt:i4>
      </vt:variant>
      <vt:variant>
        <vt:i4>161</vt:i4>
      </vt:variant>
      <vt:variant>
        <vt:i4>0</vt:i4>
      </vt:variant>
      <vt:variant>
        <vt:i4>5</vt:i4>
      </vt:variant>
      <vt:variant>
        <vt:lpwstr/>
      </vt:variant>
      <vt:variant>
        <vt:lpwstr>_Toc406508255</vt:lpwstr>
      </vt:variant>
      <vt:variant>
        <vt:i4>2031664</vt:i4>
      </vt:variant>
      <vt:variant>
        <vt:i4>155</vt:i4>
      </vt:variant>
      <vt:variant>
        <vt:i4>0</vt:i4>
      </vt:variant>
      <vt:variant>
        <vt:i4>5</vt:i4>
      </vt:variant>
      <vt:variant>
        <vt:lpwstr/>
      </vt:variant>
      <vt:variant>
        <vt:lpwstr>_Toc406508254</vt:lpwstr>
      </vt:variant>
      <vt:variant>
        <vt:i4>2031664</vt:i4>
      </vt:variant>
      <vt:variant>
        <vt:i4>149</vt:i4>
      </vt:variant>
      <vt:variant>
        <vt:i4>0</vt:i4>
      </vt:variant>
      <vt:variant>
        <vt:i4>5</vt:i4>
      </vt:variant>
      <vt:variant>
        <vt:lpwstr/>
      </vt:variant>
      <vt:variant>
        <vt:lpwstr>_Toc406508253</vt:lpwstr>
      </vt:variant>
      <vt:variant>
        <vt:i4>2031664</vt:i4>
      </vt:variant>
      <vt:variant>
        <vt:i4>143</vt:i4>
      </vt:variant>
      <vt:variant>
        <vt:i4>0</vt:i4>
      </vt:variant>
      <vt:variant>
        <vt:i4>5</vt:i4>
      </vt:variant>
      <vt:variant>
        <vt:lpwstr/>
      </vt:variant>
      <vt:variant>
        <vt:lpwstr>_Toc406508252</vt:lpwstr>
      </vt:variant>
      <vt:variant>
        <vt:i4>2031664</vt:i4>
      </vt:variant>
      <vt:variant>
        <vt:i4>137</vt:i4>
      </vt:variant>
      <vt:variant>
        <vt:i4>0</vt:i4>
      </vt:variant>
      <vt:variant>
        <vt:i4>5</vt:i4>
      </vt:variant>
      <vt:variant>
        <vt:lpwstr/>
      </vt:variant>
      <vt:variant>
        <vt:lpwstr>_Toc406508251</vt:lpwstr>
      </vt:variant>
      <vt:variant>
        <vt:i4>2031664</vt:i4>
      </vt:variant>
      <vt:variant>
        <vt:i4>131</vt:i4>
      </vt:variant>
      <vt:variant>
        <vt:i4>0</vt:i4>
      </vt:variant>
      <vt:variant>
        <vt:i4>5</vt:i4>
      </vt:variant>
      <vt:variant>
        <vt:lpwstr/>
      </vt:variant>
      <vt:variant>
        <vt:lpwstr>_Toc406508250</vt:lpwstr>
      </vt:variant>
      <vt:variant>
        <vt:i4>1966128</vt:i4>
      </vt:variant>
      <vt:variant>
        <vt:i4>125</vt:i4>
      </vt:variant>
      <vt:variant>
        <vt:i4>0</vt:i4>
      </vt:variant>
      <vt:variant>
        <vt:i4>5</vt:i4>
      </vt:variant>
      <vt:variant>
        <vt:lpwstr/>
      </vt:variant>
      <vt:variant>
        <vt:lpwstr>_Toc406508249</vt:lpwstr>
      </vt:variant>
      <vt:variant>
        <vt:i4>1966128</vt:i4>
      </vt:variant>
      <vt:variant>
        <vt:i4>119</vt:i4>
      </vt:variant>
      <vt:variant>
        <vt:i4>0</vt:i4>
      </vt:variant>
      <vt:variant>
        <vt:i4>5</vt:i4>
      </vt:variant>
      <vt:variant>
        <vt:lpwstr/>
      </vt:variant>
      <vt:variant>
        <vt:lpwstr>_Toc406508248</vt:lpwstr>
      </vt:variant>
      <vt:variant>
        <vt:i4>1966128</vt:i4>
      </vt:variant>
      <vt:variant>
        <vt:i4>113</vt:i4>
      </vt:variant>
      <vt:variant>
        <vt:i4>0</vt:i4>
      </vt:variant>
      <vt:variant>
        <vt:i4>5</vt:i4>
      </vt:variant>
      <vt:variant>
        <vt:lpwstr/>
      </vt:variant>
      <vt:variant>
        <vt:lpwstr>_Toc406508247</vt:lpwstr>
      </vt:variant>
      <vt:variant>
        <vt:i4>1966128</vt:i4>
      </vt:variant>
      <vt:variant>
        <vt:i4>107</vt:i4>
      </vt:variant>
      <vt:variant>
        <vt:i4>0</vt:i4>
      </vt:variant>
      <vt:variant>
        <vt:i4>5</vt:i4>
      </vt:variant>
      <vt:variant>
        <vt:lpwstr/>
      </vt:variant>
      <vt:variant>
        <vt:lpwstr>_Toc406508246</vt:lpwstr>
      </vt:variant>
      <vt:variant>
        <vt:i4>1966128</vt:i4>
      </vt:variant>
      <vt:variant>
        <vt:i4>101</vt:i4>
      </vt:variant>
      <vt:variant>
        <vt:i4>0</vt:i4>
      </vt:variant>
      <vt:variant>
        <vt:i4>5</vt:i4>
      </vt:variant>
      <vt:variant>
        <vt:lpwstr/>
      </vt:variant>
      <vt:variant>
        <vt:lpwstr>_Toc406508245</vt:lpwstr>
      </vt:variant>
      <vt:variant>
        <vt:i4>1966128</vt:i4>
      </vt:variant>
      <vt:variant>
        <vt:i4>95</vt:i4>
      </vt:variant>
      <vt:variant>
        <vt:i4>0</vt:i4>
      </vt:variant>
      <vt:variant>
        <vt:i4>5</vt:i4>
      </vt:variant>
      <vt:variant>
        <vt:lpwstr/>
      </vt:variant>
      <vt:variant>
        <vt:lpwstr>_Toc406508244</vt:lpwstr>
      </vt:variant>
      <vt:variant>
        <vt:i4>1966128</vt:i4>
      </vt:variant>
      <vt:variant>
        <vt:i4>89</vt:i4>
      </vt:variant>
      <vt:variant>
        <vt:i4>0</vt:i4>
      </vt:variant>
      <vt:variant>
        <vt:i4>5</vt:i4>
      </vt:variant>
      <vt:variant>
        <vt:lpwstr/>
      </vt:variant>
      <vt:variant>
        <vt:lpwstr>_Toc406508243</vt:lpwstr>
      </vt:variant>
      <vt:variant>
        <vt:i4>1966128</vt:i4>
      </vt:variant>
      <vt:variant>
        <vt:i4>83</vt:i4>
      </vt:variant>
      <vt:variant>
        <vt:i4>0</vt:i4>
      </vt:variant>
      <vt:variant>
        <vt:i4>5</vt:i4>
      </vt:variant>
      <vt:variant>
        <vt:lpwstr/>
      </vt:variant>
      <vt:variant>
        <vt:lpwstr>_Toc406508242</vt:lpwstr>
      </vt:variant>
      <vt:variant>
        <vt:i4>1966128</vt:i4>
      </vt:variant>
      <vt:variant>
        <vt:i4>77</vt:i4>
      </vt:variant>
      <vt:variant>
        <vt:i4>0</vt:i4>
      </vt:variant>
      <vt:variant>
        <vt:i4>5</vt:i4>
      </vt:variant>
      <vt:variant>
        <vt:lpwstr/>
      </vt:variant>
      <vt:variant>
        <vt:lpwstr>_Toc406508241</vt:lpwstr>
      </vt:variant>
      <vt:variant>
        <vt:i4>1966128</vt:i4>
      </vt:variant>
      <vt:variant>
        <vt:i4>71</vt:i4>
      </vt:variant>
      <vt:variant>
        <vt:i4>0</vt:i4>
      </vt:variant>
      <vt:variant>
        <vt:i4>5</vt:i4>
      </vt:variant>
      <vt:variant>
        <vt:lpwstr/>
      </vt:variant>
      <vt:variant>
        <vt:lpwstr>_Toc406508240</vt:lpwstr>
      </vt:variant>
      <vt:variant>
        <vt:i4>1638448</vt:i4>
      </vt:variant>
      <vt:variant>
        <vt:i4>65</vt:i4>
      </vt:variant>
      <vt:variant>
        <vt:i4>0</vt:i4>
      </vt:variant>
      <vt:variant>
        <vt:i4>5</vt:i4>
      </vt:variant>
      <vt:variant>
        <vt:lpwstr/>
      </vt:variant>
      <vt:variant>
        <vt:lpwstr>_Toc406508239</vt:lpwstr>
      </vt:variant>
      <vt:variant>
        <vt:i4>1638448</vt:i4>
      </vt:variant>
      <vt:variant>
        <vt:i4>59</vt:i4>
      </vt:variant>
      <vt:variant>
        <vt:i4>0</vt:i4>
      </vt:variant>
      <vt:variant>
        <vt:i4>5</vt:i4>
      </vt:variant>
      <vt:variant>
        <vt:lpwstr/>
      </vt:variant>
      <vt:variant>
        <vt:lpwstr>_Toc406508238</vt:lpwstr>
      </vt:variant>
      <vt:variant>
        <vt:i4>1638448</vt:i4>
      </vt:variant>
      <vt:variant>
        <vt:i4>53</vt:i4>
      </vt:variant>
      <vt:variant>
        <vt:i4>0</vt:i4>
      </vt:variant>
      <vt:variant>
        <vt:i4>5</vt:i4>
      </vt:variant>
      <vt:variant>
        <vt:lpwstr/>
      </vt:variant>
      <vt:variant>
        <vt:lpwstr>_Toc406508237</vt:lpwstr>
      </vt:variant>
      <vt:variant>
        <vt:i4>1638448</vt:i4>
      </vt:variant>
      <vt:variant>
        <vt:i4>47</vt:i4>
      </vt:variant>
      <vt:variant>
        <vt:i4>0</vt:i4>
      </vt:variant>
      <vt:variant>
        <vt:i4>5</vt:i4>
      </vt:variant>
      <vt:variant>
        <vt:lpwstr/>
      </vt:variant>
      <vt:variant>
        <vt:lpwstr>_Toc406508236</vt:lpwstr>
      </vt:variant>
      <vt:variant>
        <vt:i4>1638448</vt:i4>
      </vt:variant>
      <vt:variant>
        <vt:i4>41</vt:i4>
      </vt:variant>
      <vt:variant>
        <vt:i4>0</vt:i4>
      </vt:variant>
      <vt:variant>
        <vt:i4>5</vt:i4>
      </vt:variant>
      <vt:variant>
        <vt:lpwstr/>
      </vt:variant>
      <vt:variant>
        <vt:lpwstr>_Toc406508235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Contractbeheersplan DBFM Exploitatiefase</dc:title>
  <dc:creator>eldert.vander.lee@rws.nl</dc:creator>
  <cp:lastModifiedBy>Landsman, Nico (GPO)</cp:lastModifiedBy>
  <cp:revision>3</cp:revision>
  <cp:lastPrinted>2016-09-19T14:11:00Z</cp:lastPrinted>
  <dcterms:created xsi:type="dcterms:W3CDTF">2016-12-23T09:04:00Z</dcterms:created>
  <dcterms:modified xsi:type="dcterms:W3CDTF">2016-12-23T09:05:00Z</dcterms:modified>
  <cp:contentStatus>v1.0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el">
    <vt:lpwstr>SAA brede contractbeheersfilosofie</vt:lpwstr>
  </property>
  <property fmtid="{D5CDD505-2E9C-101B-9397-08002B2CF9AE}" pid="3" name="subtitel">
    <vt:lpwstr>CONCEPT</vt:lpwstr>
  </property>
  <property fmtid="{D5CDD505-2E9C-101B-9397-08002B2CF9AE}" pid="4" name="datum">
    <vt:lpwstr>27 september 2010</vt:lpwstr>
  </property>
  <property fmtid="{D5CDD505-2E9C-101B-9397-08002B2CF9AE}" pid="5" name="xgegevens">
    <vt:lpwstr/>
  </property>
  <property fmtid="{D5CDD505-2E9C-101B-9397-08002B2CF9AE}" pid="6" name="_datum">
    <vt:lpwstr>Datum</vt:lpwstr>
  </property>
  <property fmtid="{D5CDD505-2E9C-101B-9397-08002B2CF9AE}" pid="7" name="_status">
    <vt:lpwstr>Status</vt:lpwstr>
  </property>
  <property fmtid="{D5CDD505-2E9C-101B-9397-08002B2CF9AE}" pid="8" name="_colofon">
    <vt:lpwstr>Colofon</vt:lpwstr>
  </property>
  <property fmtid="{D5CDD505-2E9C-101B-9397-08002B2CF9AE}" pid="9" name="_uitgegevendoor">
    <vt:lpwstr>Uitgegeven door</vt:lpwstr>
  </property>
  <property fmtid="{D5CDD505-2E9C-101B-9397-08002B2CF9AE}" pid="10" name="_informatie">
    <vt:lpwstr>Informatie</vt:lpwstr>
  </property>
  <property fmtid="{D5CDD505-2E9C-101B-9397-08002B2CF9AE}" pid="11" name="_telefoon">
    <vt:lpwstr>Telefoon</vt:lpwstr>
  </property>
  <property fmtid="{D5CDD505-2E9C-101B-9397-08002B2CF9AE}" pid="12" name="_fax">
    <vt:lpwstr>Fax</vt:lpwstr>
  </property>
  <property fmtid="{D5CDD505-2E9C-101B-9397-08002B2CF9AE}" pid="13" name="_uitgevoerddoor">
    <vt:lpwstr>Uitgevoerd door</vt:lpwstr>
  </property>
  <property fmtid="{D5CDD505-2E9C-101B-9397-08002B2CF9AE}" pid="14" name="_opmaak">
    <vt:lpwstr>Opmaak</vt:lpwstr>
  </property>
  <property fmtid="{D5CDD505-2E9C-101B-9397-08002B2CF9AE}" pid="15" name="_versienummer">
    <vt:lpwstr>Versienummer</vt:lpwstr>
  </property>
  <property fmtid="{D5CDD505-2E9C-101B-9397-08002B2CF9AE}" pid="16" name="koptekst">
    <vt:lpwstr>SAA brede contractbeheersfilosofie | 27 september 2010</vt:lpwstr>
  </property>
  <property fmtid="{D5CDD505-2E9C-101B-9397-08002B2CF9AE}" pid="17" name="_van">
    <vt:lpwstr>van</vt:lpwstr>
  </property>
  <property fmtid="{D5CDD505-2E9C-101B-9397-08002B2CF9AE}" pid="18" name="_pagina">
    <vt:lpwstr>Pagina</vt:lpwstr>
  </property>
  <property fmtid="{D5CDD505-2E9C-101B-9397-08002B2CF9AE}" pid="19" name="_inhoud">
    <vt:lpwstr>Inhoud</vt:lpwstr>
  </property>
  <property fmtid="{D5CDD505-2E9C-101B-9397-08002B2CF9AE}" pid="20" name="minofdir">
    <vt:lpwstr>3</vt:lpwstr>
  </property>
  <property fmtid="{D5CDD505-2E9C-101B-9397-08002B2CF9AE}" pid="21" name="LogoDenyAt_Logo">
    <vt:lpwstr>2-</vt:lpwstr>
  </property>
  <property fmtid="{D5CDD505-2E9C-101B-9397-08002B2CF9AE}" pid="22" name="_DocHome">
    <vt:i4>1439780472</vt:i4>
  </property>
</Properties>
</file>